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99" w:rsidRDefault="007D6699" w:rsidP="00304EC0">
      <w:pPr>
        <w:jc w:val="center"/>
        <w:rPr>
          <w:b/>
        </w:rPr>
      </w:pPr>
    </w:p>
    <w:p w:rsidR="0094357F" w:rsidRPr="0038058D" w:rsidRDefault="00BF0909" w:rsidP="00304EC0">
      <w:pPr>
        <w:jc w:val="center"/>
        <w:rPr>
          <w:b/>
          <w:sz w:val="24"/>
          <w:szCs w:val="24"/>
        </w:rPr>
      </w:pPr>
      <w:r w:rsidRPr="0038058D">
        <w:rPr>
          <w:b/>
          <w:sz w:val="24"/>
          <w:szCs w:val="24"/>
        </w:rPr>
        <w:t>Regional Codes Coordinating Committee</w:t>
      </w:r>
    </w:p>
    <w:p w:rsidR="0077074F" w:rsidRPr="0038058D" w:rsidRDefault="0077074F" w:rsidP="00304EC0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38058D">
        <w:rPr>
          <w:b/>
          <w:sz w:val="24"/>
          <w:szCs w:val="24"/>
          <w:u w:val="single"/>
        </w:rPr>
        <w:t>Opinion Paper</w:t>
      </w:r>
    </w:p>
    <w:p w:rsidR="00BF0909" w:rsidRPr="0038058D" w:rsidRDefault="00BF0909" w:rsidP="00304EC0">
      <w:pPr>
        <w:jc w:val="center"/>
        <w:rPr>
          <w:b/>
          <w:sz w:val="24"/>
          <w:szCs w:val="24"/>
        </w:rPr>
      </w:pPr>
      <w:r w:rsidRPr="0038058D">
        <w:rPr>
          <w:b/>
          <w:sz w:val="24"/>
          <w:szCs w:val="24"/>
        </w:rPr>
        <w:t>2018 International Wildland-Urban Interface Code</w:t>
      </w:r>
    </w:p>
    <w:p w:rsidR="0094357F" w:rsidRDefault="00991791" w:rsidP="00304EC0">
      <w:pPr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86359</wp:posOffset>
                </wp:positionV>
                <wp:extent cx="5915025" cy="0"/>
                <wp:effectExtent l="0" t="1905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8F7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6.8pt;width:465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" strokecolor="#a5a5a5 [3206]" strokeweight="2.5pt">
                <v:shadow color="#868686"/>
              </v:shape>
            </w:pict>
          </mc:Fallback>
        </mc:AlternateContent>
      </w:r>
    </w:p>
    <w:p w:rsidR="002E2E64" w:rsidRPr="0038058D" w:rsidRDefault="00310208" w:rsidP="00304EC0">
      <w:pPr>
        <w:jc w:val="both"/>
        <w:rPr>
          <w:i/>
        </w:rPr>
      </w:pPr>
      <w:r w:rsidRPr="0038058D">
        <w:t>The Regional Codes Coordinating Committee (RCCC) of the North Central Texas Council of Governments (NCTCOG) recommends that jurisdictions having a wildland-urban interface, as defined in the International Wildland-Urban Interface Code (IWUIC</w:t>
      </w:r>
      <w:r w:rsidRPr="0038058D">
        <w:rPr>
          <w:i/>
        </w:rPr>
        <w:t xml:space="preserve">), </w:t>
      </w:r>
      <w:r w:rsidR="00890C87" w:rsidRPr="0038058D">
        <w:rPr>
          <w:i/>
        </w:rPr>
        <w:t xml:space="preserve">who may be evaluating the 2018 edition of the IWUIC </w:t>
      </w:r>
      <w:r w:rsidR="00B1341D" w:rsidRPr="0038058D">
        <w:rPr>
          <w:i/>
        </w:rPr>
        <w:t>for possible adoption, carefully review the code and its appendices in order to appreciate its full impact.</w:t>
      </w:r>
    </w:p>
    <w:p w:rsidR="00310208" w:rsidRPr="0038058D" w:rsidRDefault="00890C87" w:rsidP="00304EC0">
      <w:pPr>
        <w:jc w:val="both"/>
      </w:pPr>
      <w:r w:rsidRPr="0038058D">
        <w:t>Jurisdictions having a wildland-urban interface</w:t>
      </w:r>
      <w:r w:rsidR="000739C7" w:rsidRPr="0038058D">
        <w:t>,</w:t>
      </w:r>
      <w:r w:rsidRPr="0038058D">
        <w:t xml:space="preserve"> </w:t>
      </w:r>
      <w:r w:rsidR="00FA69B4" w:rsidRPr="0038058D">
        <w:t xml:space="preserve">that may be considering </w:t>
      </w:r>
      <w:r w:rsidR="00C720FA" w:rsidRPr="0038058D">
        <w:t>the adoption of the development of defensible space for new and existing properties in the geographic area</w:t>
      </w:r>
      <w:r w:rsidR="00FA69B4" w:rsidRPr="0038058D">
        <w:t xml:space="preserve"> within the jurisdiction having such conditions, </w:t>
      </w:r>
      <w:r w:rsidR="000739C7" w:rsidRPr="0038058D">
        <w:t xml:space="preserve">should </w:t>
      </w:r>
      <w:r w:rsidR="00FA69B4" w:rsidRPr="0038058D">
        <w:t xml:space="preserve">define the development of defensible space according to the </w:t>
      </w:r>
      <w:r w:rsidR="00C720FA" w:rsidRPr="0038058D">
        <w:t>criteria in the 2018 edition of the IWUIC.</w:t>
      </w:r>
    </w:p>
    <w:p w:rsidR="00FA69B4" w:rsidRPr="0038058D" w:rsidRDefault="00B1341D" w:rsidP="00304EC0">
      <w:pPr>
        <w:jc w:val="both"/>
      </w:pPr>
      <w:r w:rsidRPr="0038058D">
        <w:t>T</w:t>
      </w:r>
      <w:r w:rsidR="002E2E64" w:rsidRPr="0038058D">
        <w:t>here are no proposed ame</w:t>
      </w:r>
      <w:r w:rsidR="006D23BB">
        <w:t xml:space="preserve">ndments by the RCCC’s </w:t>
      </w:r>
      <w:r w:rsidR="00051AE3" w:rsidRPr="0038058D">
        <w:t>Fire Advisory Board</w:t>
      </w:r>
      <w:r w:rsidRPr="0038058D">
        <w:t xml:space="preserve"> to the </w:t>
      </w:r>
      <w:r w:rsidR="006D23BB">
        <w:t xml:space="preserve">2018 edition of the </w:t>
      </w:r>
      <w:r w:rsidRPr="0038058D">
        <w:t xml:space="preserve">IWUIC. </w:t>
      </w:r>
      <w:r w:rsidR="002E2E64" w:rsidRPr="0038058D">
        <w:t xml:space="preserve"> </w:t>
      </w:r>
      <w:r w:rsidRPr="0038058D">
        <w:t>J</w:t>
      </w:r>
      <w:r w:rsidR="00F11F9D" w:rsidRPr="0038058D">
        <w:t>urisdictions evaluating</w:t>
      </w:r>
      <w:r w:rsidR="002E2E64" w:rsidRPr="0038058D">
        <w:t xml:space="preserve"> </w:t>
      </w:r>
      <w:r w:rsidR="000739C7" w:rsidRPr="0038058D">
        <w:t xml:space="preserve">IWUIC should </w:t>
      </w:r>
      <w:r w:rsidR="003A626F" w:rsidRPr="0038058D">
        <w:t>fill in the bracketed jurisdictional-specif</w:t>
      </w:r>
      <w:r w:rsidRPr="0038058D">
        <w:t xml:space="preserve">ic text (Page </w:t>
      </w:r>
      <w:r w:rsidR="0038058D" w:rsidRPr="0038058D">
        <w:t>VI</w:t>
      </w:r>
      <w:r w:rsidRPr="0038058D">
        <w:t>)</w:t>
      </w:r>
      <w:r w:rsidR="003A626F" w:rsidRPr="0038058D">
        <w:t xml:space="preserve"> and develop any amendments as needed to accommodate the needs of the jurisdiction’s wildland-urban interface conditions, which may change over time, especially </w:t>
      </w:r>
      <w:r w:rsidR="006D23BB">
        <w:t xml:space="preserve">due </w:t>
      </w:r>
      <w:r w:rsidR="003A626F" w:rsidRPr="0038058D">
        <w:t>to drought</w:t>
      </w:r>
      <w:r w:rsidR="006D23BB">
        <w:t xml:space="preserve"> condition</w:t>
      </w:r>
      <w:r w:rsidR="003A626F" w:rsidRPr="0038058D">
        <w:t xml:space="preserve">. </w:t>
      </w:r>
    </w:p>
    <w:p w:rsidR="006D23BB" w:rsidRDefault="006D23BB" w:rsidP="00304EC0">
      <w:pPr>
        <w:jc w:val="both"/>
      </w:pPr>
      <w:r>
        <w:t xml:space="preserve">Should a jurisdiction consider adopting the IWUIC, </w:t>
      </w:r>
      <w:r w:rsidR="007D0EC6">
        <w:t xml:space="preserve"> considerations for amendments could include but are not limited to</w:t>
      </w:r>
      <w:r w:rsidR="003A626F" w:rsidRPr="0038058D">
        <w:t xml:space="preserve">: </w:t>
      </w:r>
    </w:p>
    <w:p w:rsidR="006D23BB" w:rsidRDefault="006D23BB" w:rsidP="00304EC0">
      <w:pPr>
        <w:pStyle w:val="ListParagraph"/>
        <w:numPr>
          <w:ilvl w:val="0"/>
          <w:numId w:val="1"/>
        </w:numPr>
        <w:jc w:val="both"/>
      </w:pPr>
      <w:r>
        <w:t>T</w:t>
      </w:r>
      <w:r w:rsidR="003A626F" w:rsidRPr="0038058D">
        <w:t xml:space="preserve">he water supply requirements, such as drafting capability of the responding Fire Department; </w:t>
      </w:r>
    </w:p>
    <w:p w:rsidR="006D23BB" w:rsidRDefault="006D23BB" w:rsidP="00304EC0">
      <w:pPr>
        <w:pStyle w:val="ListParagraph"/>
        <w:numPr>
          <w:ilvl w:val="0"/>
          <w:numId w:val="1"/>
        </w:numPr>
        <w:jc w:val="both"/>
      </w:pPr>
      <w:r>
        <w:t>A</w:t>
      </w:r>
      <w:r w:rsidR="003A626F" w:rsidRPr="0038058D">
        <w:t xml:space="preserve">ccess, such as assignment of apparatus to that area and capability to utilize 12 ft. driveways as required by that code; </w:t>
      </w:r>
    </w:p>
    <w:p w:rsidR="006D23BB" w:rsidRDefault="006D23BB" w:rsidP="00304EC0">
      <w:pPr>
        <w:pStyle w:val="ListParagraph"/>
        <w:numPr>
          <w:ilvl w:val="0"/>
          <w:numId w:val="1"/>
        </w:numPr>
        <w:jc w:val="both"/>
      </w:pPr>
      <w:r>
        <w:t>D</w:t>
      </w:r>
      <w:r w:rsidR="003A626F" w:rsidRPr="0038058D">
        <w:t xml:space="preserve">efensible space criteria, especially applicability to existing structures; </w:t>
      </w:r>
    </w:p>
    <w:p w:rsidR="006D23BB" w:rsidRDefault="006D23BB" w:rsidP="00304EC0">
      <w:pPr>
        <w:pStyle w:val="ListParagraph"/>
        <w:numPr>
          <w:ilvl w:val="0"/>
          <w:numId w:val="1"/>
        </w:numPr>
        <w:jc w:val="both"/>
      </w:pPr>
      <w:r>
        <w:t>M</w:t>
      </w:r>
      <w:r w:rsidR="003A626F" w:rsidRPr="0038058D">
        <w:t>aintenance/inspection going forward for enforcement to ensure water supply, access, and defensible space is maintained;</w:t>
      </w:r>
    </w:p>
    <w:p w:rsidR="00FA69B4" w:rsidRPr="0038058D" w:rsidRDefault="0094357F" w:rsidP="00304EC0">
      <w:pPr>
        <w:pStyle w:val="ListParagraph"/>
        <w:numPr>
          <w:ilvl w:val="0"/>
          <w:numId w:val="1"/>
        </w:numPr>
        <w:jc w:val="both"/>
      </w:pPr>
      <w:r w:rsidRPr="0038058D">
        <w:t xml:space="preserve"> </w:t>
      </w:r>
      <w:r w:rsidR="006D23BB" w:rsidRPr="0038058D">
        <w:t>Residential</w:t>
      </w:r>
      <w:r w:rsidRPr="0038058D">
        <w:t xml:space="preserve"> construction, such as vent locations and exterior materials.</w:t>
      </w:r>
    </w:p>
    <w:p w:rsidR="0038058D" w:rsidRDefault="0038058D" w:rsidP="00304EC0">
      <w:pPr>
        <w:jc w:val="both"/>
      </w:pPr>
    </w:p>
    <w:p w:rsidR="003A626F" w:rsidRPr="009D7807" w:rsidRDefault="006D23BB" w:rsidP="00304EC0">
      <w:pPr>
        <w:jc w:val="both"/>
      </w:pPr>
      <w:r>
        <w:t xml:space="preserve">Should you have questions regarding the contents of this Opinion Paper, please contact the Environment and Development Department at </w:t>
      </w:r>
      <w:hyperlink r:id="rId8" w:history="1">
        <w:r w:rsidR="00844D08" w:rsidRPr="00EB77E8">
          <w:rPr>
            <w:rStyle w:val="Hyperlink"/>
          </w:rPr>
          <w:t>EandD@nctcog.org</w:t>
        </w:r>
      </w:hyperlink>
      <w:r w:rsidR="00F6396C">
        <w:t xml:space="preserve"> or (817) 695-9210</w:t>
      </w:r>
      <w:r w:rsidR="00D05525">
        <w:t>.</w:t>
      </w:r>
    </w:p>
    <w:sectPr w:rsidR="003A626F" w:rsidRPr="009D7807" w:rsidSect="000055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909" w:rsidRDefault="00BF0909" w:rsidP="00BF0909">
      <w:pPr>
        <w:spacing w:after="0" w:line="240" w:lineRule="auto"/>
      </w:pPr>
      <w:r>
        <w:separator/>
      </w:r>
    </w:p>
  </w:endnote>
  <w:endnote w:type="continuationSeparator" w:id="0">
    <w:p w:rsidR="00BF0909" w:rsidRDefault="00BF0909" w:rsidP="00BF0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55526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1AE3" w:rsidRDefault="00051AE3" w:rsidP="0038058D">
        <w:pPr>
          <w:pStyle w:val="Footer"/>
        </w:pPr>
        <w:r>
          <w:t>2018 International Wildland-Urban Interface Code Opinion Paper</w:t>
        </w:r>
      </w:p>
      <w:p w:rsidR="00051AE3" w:rsidRDefault="00051AE3" w:rsidP="0038058D">
        <w:pPr>
          <w:pStyle w:val="Footer"/>
        </w:pPr>
        <w:r>
          <w:t>Published by Regional Codes Coordinating Committee | September 2018</w:t>
        </w:r>
      </w:p>
      <w:p w:rsidR="00051AE3" w:rsidRDefault="00EF2784" w:rsidP="0038058D">
        <w:pPr>
          <w:pStyle w:val="Footer"/>
        </w:pPr>
      </w:p>
    </w:sdtContent>
  </w:sdt>
  <w:p w:rsidR="007D6699" w:rsidRDefault="007D66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909" w:rsidRDefault="00BF0909" w:rsidP="00BF0909">
      <w:pPr>
        <w:spacing w:after="0" w:line="240" w:lineRule="auto"/>
      </w:pPr>
      <w:r>
        <w:separator/>
      </w:r>
    </w:p>
  </w:footnote>
  <w:footnote w:type="continuationSeparator" w:id="0">
    <w:p w:rsidR="00BF0909" w:rsidRDefault="00BF0909" w:rsidP="00BF0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909" w:rsidRDefault="00BF0909" w:rsidP="00BF0909">
    <w:pPr>
      <w:pStyle w:val="Header"/>
      <w:jc w:val="center"/>
    </w:pPr>
    <w:r>
      <w:rPr>
        <w:noProof/>
      </w:rPr>
      <w:drawing>
        <wp:inline distT="0" distB="0" distL="0" distR="0">
          <wp:extent cx="1244711" cy="92773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G 1 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218" cy="96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152E3"/>
    <w:multiLevelType w:val="hybridMultilevel"/>
    <w:tmpl w:val="4774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30"/>
    <w:rsid w:val="00005570"/>
    <w:rsid w:val="00051AE3"/>
    <w:rsid w:val="000739C7"/>
    <w:rsid w:val="000B2F8F"/>
    <w:rsid w:val="000E0E30"/>
    <w:rsid w:val="002E2E64"/>
    <w:rsid w:val="00301FBC"/>
    <w:rsid w:val="00304EC0"/>
    <w:rsid w:val="00310208"/>
    <w:rsid w:val="0038058D"/>
    <w:rsid w:val="003A265B"/>
    <w:rsid w:val="003A42A8"/>
    <w:rsid w:val="003A626F"/>
    <w:rsid w:val="004422E9"/>
    <w:rsid w:val="00693F47"/>
    <w:rsid w:val="006D23BB"/>
    <w:rsid w:val="007367C0"/>
    <w:rsid w:val="0077074F"/>
    <w:rsid w:val="007D0EC6"/>
    <w:rsid w:val="007D6699"/>
    <w:rsid w:val="00834E1B"/>
    <w:rsid w:val="00844D08"/>
    <w:rsid w:val="00890C87"/>
    <w:rsid w:val="008F2550"/>
    <w:rsid w:val="0094357F"/>
    <w:rsid w:val="009700AE"/>
    <w:rsid w:val="00991791"/>
    <w:rsid w:val="009D7807"/>
    <w:rsid w:val="00A93959"/>
    <w:rsid w:val="00B1341D"/>
    <w:rsid w:val="00B4114B"/>
    <w:rsid w:val="00B52B07"/>
    <w:rsid w:val="00B575B3"/>
    <w:rsid w:val="00BF0909"/>
    <w:rsid w:val="00BF337F"/>
    <w:rsid w:val="00C720FA"/>
    <w:rsid w:val="00C84500"/>
    <w:rsid w:val="00CD11CA"/>
    <w:rsid w:val="00D05525"/>
    <w:rsid w:val="00D2511F"/>
    <w:rsid w:val="00DC6533"/>
    <w:rsid w:val="00EF2784"/>
    <w:rsid w:val="00F11F9D"/>
    <w:rsid w:val="00F6396C"/>
    <w:rsid w:val="00F8200C"/>
    <w:rsid w:val="00FA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6948CA35-6F87-4FE8-9683-A1DE7A9D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909"/>
  </w:style>
  <w:style w:type="paragraph" w:styleId="Footer">
    <w:name w:val="footer"/>
    <w:basedOn w:val="Normal"/>
    <w:link w:val="FooterChar"/>
    <w:uiPriority w:val="99"/>
    <w:unhideWhenUsed/>
    <w:rsid w:val="00BF0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09"/>
  </w:style>
  <w:style w:type="paragraph" w:styleId="ListParagraph">
    <w:name w:val="List Paragraph"/>
    <w:basedOn w:val="Normal"/>
    <w:uiPriority w:val="34"/>
    <w:qFormat/>
    <w:rsid w:val="006D23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E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4D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ndD@nctco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BE69F-4CD5-4AF0-9A45-64232A25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morgan</dc:creator>
  <cp:lastModifiedBy>Ryann Hall</cp:lastModifiedBy>
  <cp:revision>9</cp:revision>
  <cp:lastPrinted>2018-07-31T21:46:00Z</cp:lastPrinted>
  <dcterms:created xsi:type="dcterms:W3CDTF">2018-07-31T22:09:00Z</dcterms:created>
  <dcterms:modified xsi:type="dcterms:W3CDTF">2018-10-26T18:51:00Z</dcterms:modified>
</cp:coreProperties>
</file>