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DC0" w:rsidRDefault="00040DC0" w:rsidP="00040DC0">
      <w:pPr>
        <w:jc w:val="both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CB4CF" wp14:editId="2C315EB1">
                <wp:simplePos x="0" y="0"/>
                <wp:positionH relativeFrom="column">
                  <wp:posOffset>-603250</wp:posOffset>
                </wp:positionH>
                <wp:positionV relativeFrom="paragraph">
                  <wp:posOffset>-623570</wp:posOffset>
                </wp:positionV>
                <wp:extent cx="1004570" cy="542925"/>
                <wp:effectExtent l="0" t="0" r="2413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57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DC0" w:rsidRDefault="00040DC0" w:rsidP="00040DC0">
                            <w:pPr>
                              <w:jc w:val="center"/>
                            </w:pPr>
                            <w:r>
                              <w:t>Insert City Seal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CB4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7.5pt;margin-top:-49.1pt;width:79.1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" fillcolor="white [3201]" strokeweight=".5pt">
                <v:textbox>
                  <w:txbxContent>
                    <w:p w:rsidR="00040DC0" w:rsidRDefault="00040DC0" w:rsidP="00040DC0">
                      <w:pPr>
                        <w:jc w:val="center"/>
                      </w:pPr>
                      <w:r>
                        <w:t>Insert City Seal</w:t>
                      </w:r>
                    </w:p>
                  </w:txbxContent>
                </v:textbox>
              </v:shape>
            </w:pict>
          </mc:Fallback>
        </mc:AlternateContent>
      </w:r>
      <w:r>
        <w:t>Project Address: _________________________________________________</w:t>
      </w:r>
    </w:p>
    <w:p w:rsidR="00040DC0" w:rsidRDefault="00040DC0" w:rsidP="00040DC0">
      <w:r>
        <w:t xml:space="preserve"> </w:t>
      </w:r>
    </w:p>
    <w:p w:rsidR="00040DC0" w:rsidRDefault="00040DC0" w:rsidP="00040DC0">
      <w:r>
        <w:t>N1101.13 (R401.2) – Projects shall comply with one of the following:</w:t>
      </w:r>
    </w:p>
    <w:p w:rsidR="00040DC0" w:rsidRDefault="00040DC0" w:rsidP="00040DC0"/>
    <w:p w:rsidR="00040DC0" w:rsidRPr="00063F8A" w:rsidRDefault="00040DC0" w:rsidP="00040DC0">
      <w:pPr>
        <w:rPr>
          <w:b/>
        </w:rPr>
      </w:pPr>
      <w:r w:rsidRPr="00063F8A">
        <w:rPr>
          <w:b/>
          <w:sz w:val="28"/>
          <w:szCs w:val="28"/>
        </w:rPr>
        <w:sym w:font="Wingdings" w:char="F06F"/>
      </w:r>
      <w:r w:rsidRPr="00063F8A">
        <w:rPr>
          <w:b/>
        </w:rPr>
        <w:t xml:space="preserve">  Option #1a – Prescriptive: Sections N1101.14 (R401) through N1104 (R404):</w:t>
      </w:r>
    </w:p>
    <w:p w:rsidR="00040DC0" w:rsidRPr="00E61F3C" w:rsidRDefault="00040DC0" w:rsidP="00040DC0">
      <w:pPr>
        <w:ind w:left="720"/>
        <w:rPr>
          <w:i/>
          <w:sz w:val="18"/>
          <w:szCs w:val="18"/>
        </w:rPr>
      </w:pPr>
      <w:r w:rsidRPr="00E61F3C">
        <w:rPr>
          <w:sz w:val="18"/>
          <w:szCs w:val="18"/>
        </w:rPr>
        <w:t xml:space="preserve">N1102 (R402) Building Thermal Envelope. </w:t>
      </w:r>
      <w:r w:rsidRPr="00E61F3C">
        <w:rPr>
          <w:i/>
          <w:sz w:val="18"/>
          <w:szCs w:val="18"/>
        </w:rPr>
        <w:t>{Using table N1102.1.2 (R402.1.2) INSULATION AND FENESTRATION REQUIREMENTS BY COMPONENT}</w:t>
      </w:r>
    </w:p>
    <w:p w:rsidR="00040DC0" w:rsidRPr="00E61F3C" w:rsidRDefault="00040DC0" w:rsidP="00040DC0">
      <w:pPr>
        <w:rPr>
          <w:sz w:val="18"/>
          <w:szCs w:val="18"/>
        </w:rPr>
      </w:pPr>
      <w:r w:rsidRPr="00E61F3C">
        <w:rPr>
          <w:sz w:val="18"/>
          <w:szCs w:val="18"/>
        </w:rPr>
        <w:tab/>
        <w:t>N1103 (R403) Systems.</w:t>
      </w:r>
    </w:p>
    <w:p w:rsidR="00040DC0" w:rsidRPr="00E61F3C" w:rsidRDefault="00040DC0" w:rsidP="00040DC0">
      <w:pPr>
        <w:rPr>
          <w:sz w:val="18"/>
          <w:szCs w:val="18"/>
        </w:rPr>
      </w:pPr>
      <w:r w:rsidRPr="00E61F3C">
        <w:rPr>
          <w:sz w:val="18"/>
          <w:szCs w:val="18"/>
        </w:rPr>
        <w:tab/>
        <w:t>N1104 (R404) Electrical Power and Lighting Systems (Mandatory).</w:t>
      </w:r>
    </w:p>
    <w:p w:rsidR="00040DC0" w:rsidRPr="00E61F3C" w:rsidRDefault="00040DC0" w:rsidP="00040DC0">
      <w:pPr>
        <w:rPr>
          <w:sz w:val="18"/>
          <w:szCs w:val="18"/>
        </w:rPr>
      </w:pPr>
      <w:r w:rsidRPr="00E61F3C">
        <w:rPr>
          <w:sz w:val="18"/>
          <w:szCs w:val="18"/>
        </w:rPr>
        <w:tab/>
        <w:t>Plus all mandatory provisions</w:t>
      </w:r>
    </w:p>
    <w:p w:rsidR="00040DC0" w:rsidRPr="00E61F3C" w:rsidRDefault="00040DC0" w:rsidP="00040DC0">
      <w:pPr>
        <w:rPr>
          <w:sz w:val="18"/>
          <w:szCs w:val="18"/>
        </w:rPr>
      </w:pPr>
    </w:p>
    <w:p w:rsidR="00040DC0" w:rsidRPr="00063F8A" w:rsidRDefault="00040DC0" w:rsidP="00040DC0">
      <w:pPr>
        <w:rPr>
          <w:b/>
        </w:rPr>
      </w:pPr>
      <w:r w:rsidRPr="00063F8A">
        <w:rPr>
          <w:b/>
          <w:sz w:val="28"/>
          <w:szCs w:val="28"/>
        </w:rPr>
        <w:sym w:font="Wingdings" w:char="F06F"/>
      </w:r>
      <w:r w:rsidRPr="00063F8A">
        <w:rPr>
          <w:b/>
        </w:rPr>
        <w:t xml:space="preserve">  Option #1b – Prescriptive-Using </w:t>
      </w:r>
      <w:proofErr w:type="spellStart"/>
      <w:r w:rsidRPr="00063F8A">
        <w:rPr>
          <w:rFonts w:cs="Arial"/>
          <w:b/>
        </w:rPr>
        <w:t>RES</w:t>
      </w:r>
      <w:r w:rsidRPr="00063F8A">
        <w:rPr>
          <w:rStyle w:val="Emphasis"/>
          <w:rFonts w:cs="Arial"/>
          <w:b/>
        </w:rPr>
        <w:t>check</w:t>
      </w:r>
      <w:proofErr w:type="spellEnd"/>
      <w:r w:rsidRPr="00063F8A">
        <w:rPr>
          <w:rFonts w:cs="Arial"/>
          <w:b/>
        </w:rPr>
        <w:t>™</w:t>
      </w:r>
      <w:r w:rsidRPr="00063F8A">
        <w:rPr>
          <w:b/>
        </w:rPr>
        <w:t xml:space="preserve"> UA approach </w:t>
      </w:r>
      <w:proofErr w:type="gramStart"/>
      <w:r w:rsidRPr="00063F8A">
        <w:rPr>
          <w:b/>
        </w:rPr>
        <w:t>Only</w:t>
      </w:r>
      <w:proofErr w:type="gramEnd"/>
      <w:r w:rsidRPr="00063F8A">
        <w:rPr>
          <w:b/>
        </w:rPr>
        <w:t>: Sections N1101.14 (R401) through N1104 (R404):</w:t>
      </w:r>
    </w:p>
    <w:p w:rsidR="00040DC0" w:rsidRPr="00E61F3C" w:rsidRDefault="00040DC0" w:rsidP="00063F8A">
      <w:pPr>
        <w:rPr>
          <w:sz w:val="18"/>
          <w:szCs w:val="18"/>
        </w:rPr>
      </w:pPr>
      <w:r>
        <w:tab/>
      </w:r>
      <w:r w:rsidRPr="00E61F3C">
        <w:rPr>
          <w:sz w:val="18"/>
          <w:szCs w:val="18"/>
        </w:rPr>
        <w:t xml:space="preserve">N1102 (R402) Building Thermal Envelope. </w:t>
      </w:r>
    </w:p>
    <w:p w:rsidR="00040DC0" w:rsidRPr="00E61F3C" w:rsidRDefault="00040DC0" w:rsidP="00040DC0">
      <w:pPr>
        <w:rPr>
          <w:sz w:val="18"/>
          <w:szCs w:val="18"/>
        </w:rPr>
      </w:pPr>
      <w:r w:rsidRPr="00E61F3C">
        <w:rPr>
          <w:sz w:val="18"/>
          <w:szCs w:val="18"/>
        </w:rPr>
        <w:tab/>
        <w:t>N1103 (R403) Systems.</w:t>
      </w:r>
    </w:p>
    <w:p w:rsidR="00040DC0" w:rsidRPr="00E61F3C" w:rsidRDefault="00040DC0" w:rsidP="00040DC0">
      <w:pPr>
        <w:rPr>
          <w:sz w:val="18"/>
          <w:szCs w:val="18"/>
        </w:rPr>
      </w:pPr>
      <w:r w:rsidRPr="00E61F3C">
        <w:rPr>
          <w:sz w:val="18"/>
          <w:szCs w:val="18"/>
        </w:rPr>
        <w:tab/>
        <w:t>N1104 (R404) Electrical Power and Lighting Systems (Mandatory).</w:t>
      </w:r>
    </w:p>
    <w:p w:rsidR="00040DC0" w:rsidRPr="00E61F3C" w:rsidRDefault="00040DC0" w:rsidP="00040DC0">
      <w:pPr>
        <w:rPr>
          <w:sz w:val="18"/>
          <w:szCs w:val="18"/>
        </w:rPr>
      </w:pPr>
      <w:r w:rsidRPr="00E61F3C">
        <w:rPr>
          <w:sz w:val="18"/>
          <w:szCs w:val="18"/>
        </w:rPr>
        <w:tab/>
        <w:t>Plus all mandatory provisions</w:t>
      </w:r>
    </w:p>
    <w:p w:rsidR="00040DC0" w:rsidRPr="00E61F3C" w:rsidRDefault="00040DC0" w:rsidP="00040DC0">
      <w:pPr>
        <w:rPr>
          <w:sz w:val="18"/>
          <w:szCs w:val="18"/>
        </w:rPr>
      </w:pPr>
    </w:p>
    <w:p w:rsidR="00040DC0" w:rsidRPr="00063F8A" w:rsidRDefault="00040DC0" w:rsidP="00040DC0">
      <w:pPr>
        <w:rPr>
          <w:b/>
        </w:rPr>
      </w:pPr>
      <w:r w:rsidRPr="00063F8A">
        <w:rPr>
          <w:b/>
          <w:sz w:val="28"/>
          <w:szCs w:val="28"/>
        </w:rPr>
        <w:sym w:font="Wingdings" w:char="F06F"/>
      </w:r>
      <w:r w:rsidRPr="00063F8A">
        <w:rPr>
          <w:b/>
        </w:rPr>
        <w:t xml:space="preserve">  Option #2 – Section N1105 (R405) Performance Approach</w:t>
      </w:r>
    </w:p>
    <w:p w:rsidR="00040DC0" w:rsidRPr="00E61F3C" w:rsidRDefault="00040DC0" w:rsidP="00040DC0">
      <w:pPr>
        <w:rPr>
          <w:sz w:val="18"/>
          <w:szCs w:val="18"/>
        </w:rPr>
      </w:pPr>
      <w:r>
        <w:tab/>
      </w:r>
      <w:r w:rsidRPr="00E61F3C">
        <w:rPr>
          <w:sz w:val="18"/>
          <w:szCs w:val="18"/>
        </w:rPr>
        <w:tab/>
        <w:t>Plus all mandatory provisions</w:t>
      </w:r>
    </w:p>
    <w:p w:rsidR="00040DC0" w:rsidRPr="00E61F3C" w:rsidRDefault="00040DC0" w:rsidP="00040DC0">
      <w:pPr>
        <w:rPr>
          <w:sz w:val="18"/>
          <w:szCs w:val="18"/>
        </w:rPr>
      </w:pPr>
    </w:p>
    <w:p w:rsidR="00040DC0" w:rsidRPr="00063F8A" w:rsidRDefault="00040DC0" w:rsidP="00040DC0">
      <w:pPr>
        <w:rPr>
          <w:b/>
        </w:rPr>
      </w:pPr>
      <w:r w:rsidRPr="00063F8A">
        <w:rPr>
          <w:b/>
          <w:sz w:val="28"/>
          <w:szCs w:val="28"/>
        </w:rPr>
        <w:sym w:font="Wingdings" w:char="F06F"/>
      </w:r>
      <w:r w:rsidRPr="00063F8A">
        <w:rPr>
          <w:b/>
        </w:rPr>
        <w:t xml:space="preserve">  Option #3 –</w:t>
      </w:r>
      <w:r w:rsidR="00E64D55" w:rsidRPr="00063F8A">
        <w:rPr>
          <w:b/>
        </w:rPr>
        <w:t xml:space="preserve"> </w:t>
      </w:r>
      <w:r w:rsidR="003E51A7" w:rsidRPr="00063F8A">
        <w:rPr>
          <w:b/>
        </w:rPr>
        <w:t xml:space="preserve">ENERGY STAR </w:t>
      </w:r>
      <w:r w:rsidR="00FA7AC7" w:rsidRPr="00063F8A">
        <w:rPr>
          <w:b/>
        </w:rPr>
        <w:t>Certified Homes</w:t>
      </w:r>
      <w:r w:rsidRPr="00063F8A">
        <w:rPr>
          <w:b/>
          <w:sz w:val="28"/>
          <w:szCs w:val="28"/>
        </w:rPr>
        <w:t>®</w:t>
      </w:r>
    </w:p>
    <w:p w:rsidR="00040DC0" w:rsidRDefault="00040DC0" w:rsidP="00040DC0"/>
    <w:p w:rsidR="00040DC0" w:rsidRPr="00063F8A" w:rsidRDefault="00040DC0" w:rsidP="00040DC0">
      <w:pPr>
        <w:rPr>
          <w:b/>
        </w:rPr>
      </w:pPr>
      <w:r w:rsidRPr="00063F8A">
        <w:rPr>
          <w:b/>
          <w:sz w:val="28"/>
          <w:szCs w:val="28"/>
        </w:rPr>
        <w:sym w:font="Wingdings" w:char="F06F"/>
      </w:r>
      <w:r w:rsidRPr="00063F8A">
        <w:rPr>
          <w:b/>
        </w:rPr>
        <w:t xml:space="preserve">  Option #4 – Section N1106 (R406) Energy Rating Index Compliance Alternative</w:t>
      </w:r>
    </w:p>
    <w:p w:rsidR="00040DC0" w:rsidRPr="00E61F3C" w:rsidRDefault="00040DC0" w:rsidP="00040DC0">
      <w:pPr>
        <w:rPr>
          <w:sz w:val="18"/>
          <w:szCs w:val="18"/>
        </w:rPr>
      </w:pPr>
      <w:r w:rsidRPr="00E61F3C">
        <w:rPr>
          <w:sz w:val="18"/>
          <w:szCs w:val="18"/>
        </w:rPr>
        <w:tab/>
        <w:t xml:space="preserve">Minimum envelope requirements </w:t>
      </w:r>
      <w:r w:rsidRPr="00E61F3C">
        <w:rPr>
          <w:sz w:val="18"/>
          <w:szCs w:val="18"/>
          <w:u w:val="single"/>
        </w:rPr>
        <w:t xml:space="preserve">&gt; </w:t>
      </w:r>
      <w:r w:rsidR="00BA6E2B">
        <w:rPr>
          <w:sz w:val="18"/>
          <w:szCs w:val="18"/>
        </w:rPr>
        <w:t>Table 402.1.1 or 402.1.3</w:t>
      </w:r>
      <w:r w:rsidRPr="00E61F3C">
        <w:rPr>
          <w:sz w:val="18"/>
          <w:szCs w:val="18"/>
        </w:rPr>
        <w:t xml:space="preserve"> – 2009 IECC</w:t>
      </w:r>
    </w:p>
    <w:p w:rsidR="00040DC0" w:rsidRPr="00E61F3C" w:rsidRDefault="00040DC0" w:rsidP="00040DC0">
      <w:pPr>
        <w:rPr>
          <w:sz w:val="18"/>
          <w:szCs w:val="18"/>
        </w:rPr>
      </w:pPr>
      <w:r w:rsidRPr="00E61F3C">
        <w:rPr>
          <w:sz w:val="18"/>
          <w:szCs w:val="18"/>
        </w:rPr>
        <w:tab/>
        <w:t>Plus all mandatory provisions</w:t>
      </w:r>
    </w:p>
    <w:p w:rsidR="00803903" w:rsidRPr="00803903" w:rsidRDefault="00803903" w:rsidP="00EF523B"/>
    <w:p w:rsidR="00A16BDD" w:rsidRPr="00063F8A" w:rsidRDefault="00A16BDD" w:rsidP="00EF523B">
      <w:pPr>
        <w:rPr>
          <w:b/>
        </w:rPr>
      </w:pPr>
      <w:r w:rsidRPr="00063F8A">
        <w:rPr>
          <w:b/>
          <w:sz w:val="28"/>
          <w:szCs w:val="28"/>
        </w:rPr>
        <w:sym w:font="Wingdings" w:char="F06F"/>
      </w:r>
      <w:r w:rsidRPr="00063F8A">
        <w:rPr>
          <w:b/>
        </w:rPr>
        <w:t xml:space="preserve">  Option #5 – </w:t>
      </w:r>
      <w:r w:rsidR="00AE468C" w:rsidRPr="00063F8A">
        <w:rPr>
          <w:b/>
        </w:rPr>
        <w:t xml:space="preserve">  </w:t>
      </w:r>
      <w:r w:rsidR="001B1602" w:rsidRPr="00063F8A">
        <w:rPr>
          <w:b/>
          <w:sz w:val="24"/>
          <w:szCs w:val="24"/>
          <w:u w:val="single"/>
        </w:rPr>
        <w:t>ESL 4ACH</w:t>
      </w:r>
      <w:r w:rsidR="001B1602" w:rsidRPr="00063F8A">
        <w:rPr>
          <w:b/>
          <w:sz w:val="24"/>
          <w:szCs w:val="24"/>
          <w:u w:val="single"/>
          <w:vertAlign w:val="superscript"/>
        </w:rPr>
        <w:t>50</w:t>
      </w:r>
      <w:r w:rsidR="001B1602" w:rsidRPr="00063F8A">
        <w:rPr>
          <w:b/>
          <w:sz w:val="24"/>
          <w:szCs w:val="24"/>
          <w:u w:val="single"/>
        </w:rPr>
        <w:t xml:space="preserve"> Tradeoff Code Equivalency Compliance</w:t>
      </w:r>
      <w:r w:rsidR="001B1602" w:rsidRPr="00063F8A">
        <w:rPr>
          <w:b/>
          <w:sz w:val="24"/>
          <w:szCs w:val="24"/>
          <w:vertAlign w:val="superscript"/>
        </w:rPr>
        <w:t xml:space="preserve"> a</w:t>
      </w:r>
    </w:p>
    <w:p w:rsidR="001B1602" w:rsidRPr="001B1602" w:rsidRDefault="001B1602" w:rsidP="001B16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B1602" w:rsidRPr="001B1602" w:rsidTr="00401610">
        <w:tc>
          <w:tcPr>
            <w:tcW w:w="3192" w:type="dxa"/>
          </w:tcPr>
          <w:p w:rsidR="001B1602" w:rsidRPr="001B1602" w:rsidRDefault="001B1602" w:rsidP="00401610">
            <w:pPr>
              <w:jc w:val="center"/>
              <w:rPr>
                <w:b/>
              </w:rPr>
            </w:pPr>
            <w:r w:rsidRPr="001B1602">
              <w:rPr>
                <w:b/>
              </w:rPr>
              <w:t>Envelope Component</w:t>
            </w:r>
          </w:p>
        </w:tc>
        <w:tc>
          <w:tcPr>
            <w:tcW w:w="3192" w:type="dxa"/>
          </w:tcPr>
          <w:p w:rsidR="001B1602" w:rsidRPr="001B1602" w:rsidRDefault="001B1602" w:rsidP="00401610">
            <w:pPr>
              <w:jc w:val="center"/>
              <w:rPr>
                <w:b/>
              </w:rPr>
            </w:pPr>
            <w:r w:rsidRPr="001B1602">
              <w:rPr>
                <w:b/>
              </w:rPr>
              <w:t>Option #1</w:t>
            </w:r>
          </w:p>
        </w:tc>
        <w:tc>
          <w:tcPr>
            <w:tcW w:w="3192" w:type="dxa"/>
          </w:tcPr>
          <w:p w:rsidR="001B1602" w:rsidRPr="001B1602" w:rsidRDefault="001B1602" w:rsidP="00401610">
            <w:pPr>
              <w:jc w:val="center"/>
              <w:rPr>
                <w:b/>
              </w:rPr>
            </w:pPr>
            <w:r w:rsidRPr="001B1602">
              <w:rPr>
                <w:b/>
              </w:rPr>
              <w:t>Option #2</w:t>
            </w:r>
          </w:p>
        </w:tc>
      </w:tr>
      <w:tr w:rsidR="001B1602" w:rsidRPr="001B1602" w:rsidTr="00401610">
        <w:tc>
          <w:tcPr>
            <w:tcW w:w="3192" w:type="dxa"/>
          </w:tcPr>
          <w:p w:rsidR="001B1602" w:rsidRPr="001B1602" w:rsidRDefault="001B1602" w:rsidP="00401610">
            <w:r w:rsidRPr="001B1602">
              <w:t>R402.4 Air Leakage</w:t>
            </w:r>
          </w:p>
        </w:tc>
        <w:tc>
          <w:tcPr>
            <w:tcW w:w="3192" w:type="dxa"/>
          </w:tcPr>
          <w:p w:rsidR="001B1602" w:rsidRPr="001B1602" w:rsidRDefault="001B1602" w:rsidP="00401610">
            <w:pPr>
              <w:jc w:val="center"/>
            </w:pPr>
            <w:r w:rsidRPr="001B1602">
              <w:rPr>
                <w:u w:val="single"/>
              </w:rPr>
              <w:t>&lt;</w:t>
            </w:r>
            <w:r w:rsidRPr="001B1602">
              <w:t xml:space="preserve"> 4ACH</w:t>
            </w:r>
            <w:r w:rsidRPr="001B1602">
              <w:rPr>
                <w:vertAlign w:val="superscript"/>
              </w:rPr>
              <w:t>50</w:t>
            </w:r>
          </w:p>
        </w:tc>
        <w:tc>
          <w:tcPr>
            <w:tcW w:w="3192" w:type="dxa"/>
          </w:tcPr>
          <w:p w:rsidR="001B1602" w:rsidRPr="001B1602" w:rsidRDefault="001B1602" w:rsidP="00401610">
            <w:pPr>
              <w:jc w:val="center"/>
            </w:pPr>
            <w:r w:rsidRPr="001B1602">
              <w:rPr>
                <w:u w:val="single"/>
              </w:rPr>
              <w:t>&lt;</w:t>
            </w:r>
            <w:r w:rsidRPr="001B1602">
              <w:t xml:space="preserve"> 4ACH</w:t>
            </w:r>
            <w:r w:rsidRPr="001B1602">
              <w:rPr>
                <w:vertAlign w:val="superscript"/>
              </w:rPr>
              <w:t>50</w:t>
            </w:r>
          </w:p>
        </w:tc>
      </w:tr>
      <w:tr w:rsidR="001B1602" w:rsidRPr="001B1602" w:rsidTr="00401610">
        <w:tc>
          <w:tcPr>
            <w:tcW w:w="3192" w:type="dxa"/>
          </w:tcPr>
          <w:p w:rsidR="001B1602" w:rsidRPr="001B1602" w:rsidRDefault="001B1602" w:rsidP="00401610">
            <w:r w:rsidRPr="001B1602">
              <w:t>Wall Insulation Value</w:t>
            </w:r>
          </w:p>
        </w:tc>
        <w:tc>
          <w:tcPr>
            <w:tcW w:w="3192" w:type="dxa"/>
          </w:tcPr>
          <w:p w:rsidR="001B1602" w:rsidRPr="001B1602" w:rsidRDefault="001B1602" w:rsidP="00401610">
            <w:pPr>
              <w:jc w:val="center"/>
            </w:pPr>
            <w:r w:rsidRPr="001B1602">
              <w:t>R13 + R3</w:t>
            </w:r>
            <w:r w:rsidRPr="001B1602">
              <w:rPr>
                <w:vertAlign w:val="superscript"/>
              </w:rPr>
              <w:t>b</w:t>
            </w:r>
          </w:p>
        </w:tc>
        <w:tc>
          <w:tcPr>
            <w:tcW w:w="3192" w:type="dxa"/>
          </w:tcPr>
          <w:p w:rsidR="001B1602" w:rsidRPr="001B1602" w:rsidRDefault="001B1602" w:rsidP="00401610">
            <w:pPr>
              <w:jc w:val="center"/>
            </w:pPr>
            <w:r w:rsidRPr="001B1602">
              <w:t>R13 + R3</w:t>
            </w:r>
            <w:r w:rsidRPr="001B1602">
              <w:rPr>
                <w:vertAlign w:val="superscript"/>
              </w:rPr>
              <w:t>b</w:t>
            </w:r>
          </w:p>
        </w:tc>
      </w:tr>
      <w:tr w:rsidR="001B1602" w:rsidRPr="001B1602" w:rsidTr="00401610">
        <w:tc>
          <w:tcPr>
            <w:tcW w:w="3192" w:type="dxa"/>
          </w:tcPr>
          <w:p w:rsidR="001B1602" w:rsidRPr="001B1602" w:rsidRDefault="001B1602" w:rsidP="00401610">
            <w:r w:rsidRPr="001B1602">
              <w:t xml:space="preserve">Fenestration </w:t>
            </w:r>
            <w:r w:rsidRPr="001B1602">
              <w:rPr>
                <w:i/>
              </w:rPr>
              <w:t>U</w:t>
            </w:r>
            <w:r w:rsidRPr="001B1602">
              <w:t>-factor</w:t>
            </w:r>
            <w:r w:rsidR="003E51A7">
              <w:t>/SHGC</w:t>
            </w:r>
          </w:p>
        </w:tc>
        <w:tc>
          <w:tcPr>
            <w:tcW w:w="3192" w:type="dxa"/>
          </w:tcPr>
          <w:p w:rsidR="001B1602" w:rsidRPr="001B1602" w:rsidRDefault="001B1602" w:rsidP="00401610">
            <w:pPr>
              <w:jc w:val="center"/>
            </w:pPr>
            <w:r w:rsidRPr="001B1602">
              <w:rPr>
                <w:u w:val="single"/>
              </w:rPr>
              <w:t>&lt;</w:t>
            </w:r>
            <w:r w:rsidRPr="001B1602">
              <w:t xml:space="preserve"> 0.32</w:t>
            </w:r>
            <w:r w:rsidR="003E51A7">
              <w:t>/0.25</w:t>
            </w:r>
          </w:p>
        </w:tc>
        <w:tc>
          <w:tcPr>
            <w:tcW w:w="3192" w:type="dxa"/>
          </w:tcPr>
          <w:p w:rsidR="001B1602" w:rsidRPr="001B1602" w:rsidRDefault="001B1602" w:rsidP="00401610">
            <w:pPr>
              <w:jc w:val="center"/>
            </w:pPr>
            <w:r w:rsidRPr="001B1602">
              <w:rPr>
                <w:u w:val="single"/>
              </w:rPr>
              <w:t>&lt;</w:t>
            </w:r>
            <w:r w:rsidRPr="001B1602">
              <w:t xml:space="preserve"> 0.32</w:t>
            </w:r>
            <w:r w:rsidR="003E51A7">
              <w:t>/0.25</w:t>
            </w:r>
          </w:p>
        </w:tc>
      </w:tr>
      <w:tr w:rsidR="001B1602" w:rsidRPr="001B1602" w:rsidTr="00401610">
        <w:tc>
          <w:tcPr>
            <w:tcW w:w="3192" w:type="dxa"/>
          </w:tcPr>
          <w:p w:rsidR="001B1602" w:rsidRPr="001B1602" w:rsidRDefault="001B1602" w:rsidP="00401610">
            <w:r w:rsidRPr="001B1602">
              <w:t xml:space="preserve">Ceiling </w:t>
            </w:r>
            <w:r w:rsidRPr="001B1602">
              <w:rPr>
                <w:i/>
              </w:rPr>
              <w:t>R</w:t>
            </w:r>
            <w:r w:rsidRPr="001B1602">
              <w:t>-value</w:t>
            </w:r>
          </w:p>
        </w:tc>
        <w:tc>
          <w:tcPr>
            <w:tcW w:w="3192" w:type="dxa"/>
          </w:tcPr>
          <w:p w:rsidR="001B1602" w:rsidRPr="001B1602" w:rsidRDefault="008D1916" w:rsidP="00401610">
            <w:pPr>
              <w:jc w:val="center"/>
            </w:pPr>
            <w:r>
              <w:rPr>
                <w:u w:val="single"/>
              </w:rPr>
              <w:t>&gt;</w:t>
            </w:r>
            <w:r w:rsidR="001B1602" w:rsidRPr="001B1602">
              <w:t xml:space="preserve"> R49</w:t>
            </w:r>
          </w:p>
        </w:tc>
        <w:tc>
          <w:tcPr>
            <w:tcW w:w="3192" w:type="dxa"/>
          </w:tcPr>
          <w:p w:rsidR="001B1602" w:rsidRPr="001B1602" w:rsidRDefault="008D1916" w:rsidP="00401610">
            <w:pPr>
              <w:jc w:val="center"/>
            </w:pPr>
            <w:r>
              <w:rPr>
                <w:u w:val="single"/>
              </w:rPr>
              <w:t>&gt;</w:t>
            </w:r>
            <w:r w:rsidR="001B1602" w:rsidRPr="001B1602">
              <w:t xml:space="preserve"> R49</w:t>
            </w:r>
          </w:p>
        </w:tc>
      </w:tr>
      <w:tr w:rsidR="001B1602" w:rsidRPr="001B1602" w:rsidTr="00401610">
        <w:tc>
          <w:tcPr>
            <w:tcW w:w="3192" w:type="dxa"/>
          </w:tcPr>
          <w:p w:rsidR="001B1602" w:rsidRPr="001B1602" w:rsidRDefault="001B1602" w:rsidP="00401610">
            <w:r w:rsidRPr="001B1602">
              <w:t>Duct Insulation</w:t>
            </w:r>
          </w:p>
        </w:tc>
        <w:tc>
          <w:tcPr>
            <w:tcW w:w="3192" w:type="dxa"/>
          </w:tcPr>
          <w:p w:rsidR="001B1602" w:rsidRPr="001B1602" w:rsidRDefault="001B1602" w:rsidP="00401610">
            <w:pPr>
              <w:jc w:val="center"/>
            </w:pPr>
            <w:r w:rsidRPr="001B1602">
              <w:t>R8</w:t>
            </w:r>
          </w:p>
        </w:tc>
        <w:tc>
          <w:tcPr>
            <w:tcW w:w="3192" w:type="dxa"/>
          </w:tcPr>
          <w:p w:rsidR="001B1602" w:rsidRPr="001B1602" w:rsidRDefault="001B1602" w:rsidP="00401610">
            <w:pPr>
              <w:jc w:val="center"/>
            </w:pPr>
            <w:r w:rsidRPr="001B1602">
              <w:t>R6</w:t>
            </w:r>
          </w:p>
        </w:tc>
      </w:tr>
      <w:tr w:rsidR="001B1602" w:rsidRPr="001B1602" w:rsidTr="00401610">
        <w:tc>
          <w:tcPr>
            <w:tcW w:w="3192" w:type="dxa"/>
          </w:tcPr>
          <w:p w:rsidR="001B1602" w:rsidRPr="001B1602" w:rsidRDefault="001B1602" w:rsidP="00401610">
            <w:r w:rsidRPr="001B1602">
              <w:t>Radiant Barrier Required</w:t>
            </w:r>
          </w:p>
        </w:tc>
        <w:tc>
          <w:tcPr>
            <w:tcW w:w="3192" w:type="dxa"/>
          </w:tcPr>
          <w:p w:rsidR="001B1602" w:rsidRPr="001B1602" w:rsidRDefault="001B1602" w:rsidP="00401610">
            <w:pPr>
              <w:jc w:val="center"/>
            </w:pPr>
            <w:r w:rsidRPr="001B1602">
              <w:t>No</w:t>
            </w:r>
          </w:p>
        </w:tc>
        <w:tc>
          <w:tcPr>
            <w:tcW w:w="3192" w:type="dxa"/>
          </w:tcPr>
          <w:p w:rsidR="001B1602" w:rsidRPr="001B1602" w:rsidRDefault="001B1602" w:rsidP="00401610">
            <w:pPr>
              <w:jc w:val="center"/>
            </w:pPr>
            <w:r w:rsidRPr="001B1602">
              <w:t>Yes</w:t>
            </w:r>
          </w:p>
        </w:tc>
      </w:tr>
    </w:tbl>
    <w:p w:rsidR="001B1602" w:rsidRPr="001B1602" w:rsidRDefault="001B1602" w:rsidP="001B1602">
      <w:proofErr w:type="spellStart"/>
      <w:proofErr w:type="gramStart"/>
      <w:r w:rsidRPr="001B1602">
        <w:rPr>
          <w:vertAlign w:val="superscript"/>
        </w:rPr>
        <w:t>a</w:t>
      </w:r>
      <w:proofErr w:type="spellEnd"/>
      <w:proofErr w:type="gramEnd"/>
      <w:r w:rsidRPr="001B1602">
        <w:rPr>
          <w:vertAlign w:val="superscript"/>
        </w:rPr>
        <w:t xml:space="preserve"> </w:t>
      </w:r>
      <w:r w:rsidRPr="001B1602">
        <w:t>Except for the values listed in the table, all other mandatory code provisions are applicable.</w:t>
      </w:r>
    </w:p>
    <w:p w:rsidR="00803903" w:rsidRDefault="001B1602" w:rsidP="009116BF">
      <w:pPr>
        <w:spacing w:after="120"/>
      </w:pPr>
      <w:proofErr w:type="gramStart"/>
      <w:r w:rsidRPr="001B1602">
        <w:rPr>
          <w:vertAlign w:val="superscript"/>
        </w:rPr>
        <w:t>b</w:t>
      </w:r>
      <w:proofErr w:type="gramEnd"/>
      <w:r w:rsidRPr="001B1602">
        <w:rPr>
          <w:vertAlign w:val="superscript"/>
        </w:rPr>
        <w:t xml:space="preserve"> </w:t>
      </w:r>
      <w:r w:rsidRPr="001B1602">
        <w:t>First value is cavity insulation, second is continuous insulation or insulated siding.</w:t>
      </w:r>
      <w:r w:rsidR="00803903">
        <w:tab/>
      </w:r>
    </w:p>
    <w:p w:rsidR="00FA7AC7" w:rsidRDefault="00B457E9" w:rsidP="009116BF">
      <w:pPr>
        <w:spacing w:after="120"/>
        <w:jc w:val="center"/>
      </w:pPr>
      <w:r>
        <w:t xml:space="preserve">NOTE:  </w:t>
      </w:r>
      <w:r w:rsidR="00FA7AC7">
        <w:t>Attach appropriate compliance option “compliance report”</w:t>
      </w:r>
    </w:p>
    <w:p w:rsidR="00040DC0" w:rsidRPr="00063F8A" w:rsidRDefault="00040DC0" w:rsidP="009116BF">
      <w:pPr>
        <w:spacing w:after="120"/>
        <w:jc w:val="both"/>
        <w:rPr>
          <w:sz w:val="20"/>
          <w:szCs w:val="20"/>
        </w:rPr>
      </w:pPr>
      <w:r w:rsidRPr="00063F8A">
        <w:rPr>
          <w:sz w:val="20"/>
          <w:szCs w:val="20"/>
        </w:rPr>
        <w:t xml:space="preserve">I certify that I have reviewed the construction documents including, but not necessarily limited to, insulation materials and R-values; fenestration U-factors and SHGC values; area-weighted average U-factor and SHGC calculations; mechanical system design criteria; mechanical and service water heating system and equipment types, sizes and efficiencies; equipment and system controls; duct sealing, duct and piping insulation and location; and air sealing details; and that the project as designed satisfies the minimum requirements for the compliance approach selected above. </w:t>
      </w:r>
    </w:p>
    <w:p w:rsidR="00040DC0" w:rsidRDefault="00040DC0" w:rsidP="009116BF">
      <w:pPr>
        <w:spacing w:after="120"/>
        <w:rPr>
          <w:b/>
          <w:i/>
          <w:sz w:val="24"/>
          <w:szCs w:val="24"/>
        </w:rPr>
      </w:pPr>
      <w:r w:rsidRPr="00063F8A">
        <w:rPr>
          <w:b/>
          <w:sz w:val="24"/>
          <w:szCs w:val="24"/>
        </w:rPr>
        <w:t>Print Name</w:t>
      </w:r>
      <w:r w:rsidRPr="00063F8A">
        <w:rPr>
          <w:b/>
          <w:i/>
          <w:sz w:val="24"/>
          <w:szCs w:val="24"/>
        </w:rPr>
        <w:t xml:space="preserve">: ____________________ </w:t>
      </w:r>
      <w:r w:rsidRPr="00063F8A">
        <w:rPr>
          <w:b/>
          <w:sz w:val="24"/>
          <w:szCs w:val="24"/>
        </w:rPr>
        <w:t xml:space="preserve">Sign Name: </w:t>
      </w:r>
      <w:r w:rsidR="00063F8A">
        <w:rPr>
          <w:b/>
          <w:i/>
          <w:sz w:val="24"/>
          <w:szCs w:val="24"/>
        </w:rPr>
        <w:t>________________________</w:t>
      </w:r>
      <w:r w:rsidRPr="00063F8A">
        <w:rPr>
          <w:b/>
          <w:sz w:val="24"/>
          <w:szCs w:val="24"/>
        </w:rPr>
        <w:t xml:space="preserve">Date: </w:t>
      </w:r>
      <w:r w:rsidR="00063F8A">
        <w:rPr>
          <w:b/>
          <w:i/>
          <w:sz w:val="24"/>
          <w:szCs w:val="24"/>
        </w:rPr>
        <w:t>________</w:t>
      </w:r>
    </w:p>
    <w:p w:rsidR="009116BF" w:rsidRPr="00063F8A" w:rsidRDefault="009116BF" w:rsidP="009116BF">
      <w:pPr>
        <w:jc w:val="both"/>
        <w:rPr>
          <w:b/>
          <w:sz w:val="24"/>
          <w:szCs w:val="24"/>
        </w:rPr>
      </w:pPr>
      <w:r w:rsidRPr="00253CBF">
        <w:rPr>
          <w:rFonts w:ascii="Arial" w:hAnsi="Arial" w:cs="Arial"/>
          <w:b/>
          <w:sz w:val="16"/>
          <w:szCs w:val="16"/>
          <w:u w:val="single"/>
        </w:rPr>
        <w:t>If this template form is modified, the NCTCOG logo must be removed as it is no longer a NCTCOG approved template.</w:t>
      </w:r>
    </w:p>
    <w:sectPr w:rsidR="009116BF" w:rsidRPr="00063F8A" w:rsidSect="00040DC0">
      <w:headerReference w:type="default" r:id="rId6"/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DA2" w:rsidRDefault="009A1DA2" w:rsidP="000B641C">
      <w:r>
        <w:separator/>
      </w:r>
    </w:p>
  </w:endnote>
  <w:endnote w:type="continuationSeparator" w:id="0">
    <w:p w:rsidR="009A1DA2" w:rsidRDefault="009A1DA2" w:rsidP="000B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4A9" w:rsidRPr="00253CBF" w:rsidRDefault="00C554A9" w:rsidP="00C554A9">
    <w:pPr>
      <w:pStyle w:val="Footer"/>
      <w:rPr>
        <w:sz w:val="18"/>
        <w:szCs w:val="18"/>
      </w:rPr>
    </w:pPr>
    <w:r w:rsidRPr="00253CBF">
      <w:rPr>
        <w:sz w:val="18"/>
        <w:szCs w:val="18"/>
      </w:rPr>
      <w:t xml:space="preserve">Prepared </w:t>
    </w:r>
    <w:r>
      <w:rPr>
        <w:sz w:val="18"/>
        <w:szCs w:val="18"/>
      </w:rPr>
      <w:t xml:space="preserve">July 2016 </w:t>
    </w:r>
    <w:r w:rsidRPr="00253CBF">
      <w:rPr>
        <w:sz w:val="18"/>
        <w:szCs w:val="18"/>
      </w:rPr>
      <w:t xml:space="preserve">by the Energy and Green Advisory Board of the Regional Codes Coordinating Committee, a committee of the North Central Texas Council of Governments (NCTCOG). </w:t>
    </w:r>
    <w:hyperlink r:id="rId1" w:history="1">
      <w:r w:rsidRPr="000B06E5">
        <w:rPr>
          <w:rStyle w:val="Hyperlink"/>
          <w:sz w:val="18"/>
          <w:szCs w:val="18"/>
        </w:rPr>
        <w:t>www.nctcog.org/envir/codes</w:t>
      </w:r>
    </w:hyperlink>
    <w:r w:rsidRPr="00253CBF">
      <w:rPr>
        <w:sz w:val="18"/>
        <w:szCs w:val="18"/>
      </w:rPr>
      <w:t>.</w:t>
    </w:r>
    <w:r>
      <w:rPr>
        <w:sz w:val="18"/>
        <w:szCs w:val="18"/>
      </w:rPr>
      <w:t xml:space="preserve"> </w:t>
    </w:r>
  </w:p>
  <w:p w:rsidR="00063F8A" w:rsidRPr="00C554A9" w:rsidRDefault="00063F8A" w:rsidP="00C554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DA2" w:rsidRDefault="009A1DA2" w:rsidP="000B641C">
      <w:r>
        <w:separator/>
      </w:r>
    </w:p>
  </w:footnote>
  <w:footnote w:type="continuationSeparator" w:id="0">
    <w:p w:rsidR="009A1DA2" w:rsidRDefault="009A1DA2" w:rsidP="000B6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DC0" w:rsidRDefault="00C554A9" w:rsidP="00040DC0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2B4CF3" wp14:editId="01341373">
          <wp:simplePos x="0" y="0"/>
          <wp:positionH relativeFrom="column">
            <wp:posOffset>5943600</wp:posOffset>
          </wp:positionH>
          <wp:positionV relativeFrom="paragraph">
            <wp:posOffset>-251460</wp:posOffset>
          </wp:positionV>
          <wp:extent cx="700405" cy="52324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0DC0">
      <w:t>City of ______________</w:t>
    </w:r>
  </w:p>
  <w:p w:rsidR="00040DC0" w:rsidRDefault="00040DC0" w:rsidP="00040DC0">
    <w:pPr>
      <w:pStyle w:val="Header"/>
      <w:jc w:val="center"/>
    </w:pPr>
    <w:r>
      <w:t>Residential Energy Compliance Path</w:t>
    </w:r>
  </w:p>
  <w:p w:rsidR="000B641C" w:rsidRDefault="00040DC0" w:rsidP="00040DC0">
    <w:pPr>
      <w:pStyle w:val="Header"/>
      <w:jc w:val="center"/>
    </w:pPr>
    <w:r>
      <w:t>Energy Code Requirements of the 2015 IRC (IECC)</w:t>
    </w:r>
  </w:p>
  <w:p w:rsidR="003E51A7" w:rsidRPr="003E51A7" w:rsidRDefault="003E51A7" w:rsidP="00040DC0">
    <w:pPr>
      <w:pStyle w:val="Header"/>
      <w:jc w:val="center"/>
      <w:rPr>
        <w:i/>
      </w:rPr>
    </w:pPr>
    <w:r>
      <w:rPr>
        <w:i/>
      </w:rPr>
      <w:t>Submit with application for a building permit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BC"/>
    <w:rsid w:val="00040DC0"/>
    <w:rsid w:val="00063F8A"/>
    <w:rsid w:val="000903C1"/>
    <w:rsid w:val="000B4167"/>
    <w:rsid w:val="000B641C"/>
    <w:rsid w:val="00107A07"/>
    <w:rsid w:val="00157F65"/>
    <w:rsid w:val="001B1602"/>
    <w:rsid w:val="00202174"/>
    <w:rsid w:val="00285BDC"/>
    <w:rsid w:val="0032377B"/>
    <w:rsid w:val="00372AA6"/>
    <w:rsid w:val="003E51A7"/>
    <w:rsid w:val="00453DB4"/>
    <w:rsid w:val="004660E8"/>
    <w:rsid w:val="004B0C75"/>
    <w:rsid w:val="00537CBB"/>
    <w:rsid w:val="00577251"/>
    <w:rsid w:val="005970EE"/>
    <w:rsid w:val="005A3B0E"/>
    <w:rsid w:val="00631434"/>
    <w:rsid w:val="00644997"/>
    <w:rsid w:val="006F0C45"/>
    <w:rsid w:val="007523FF"/>
    <w:rsid w:val="00803903"/>
    <w:rsid w:val="00882ECB"/>
    <w:rsid w:val="008D18BE"/>
    <w:rsid w:val="008D1916"/>
    <w:rsid w:val="009116BF"/>
    <w:rsid w:val="00932069"/>
    <w:rsid w:val="009A1DA2"/>
    <w:rsid w:val="00A16BDD"/>
    <w:rsid w:val="00AE468C"/>
    <w:rsid w:val="00B457E9"/>
    <w:rsid w:val="00B90B6A"/>
    <w:rsid w:val="00BA6E2B"/>
    <w:rsid w:val="00C226BC"/>
    <w:rsid w:val="00C554A9"/>
    <w:rsid w:val="00C744A6"/>
    <w:rsid w:val="00C822CC"/>
    <w:rsid w:val="00C91DEE"/>
    <w:rsid w:val="00CD71C7"/>
    <w:rsid w:val="00D95F7E"/>
    <w:rsid w:val="00DC0A89"/>
    <w:rsid w:val="00DC75C0"/>
    <w:rsid w:val="00E17321"/>
    <w:rsid w:val="00E64D55"/>
    <w:rsid w:val="00E77806"/>
    <w:rsid w:val="00EC0328"/>
    <w:rsid w:val="00EF523B"/>
    <w:rsid w:val="00F51705"/>
    <w:rsid w:val="00F95607"/>
    <w:rsid w:val="00FA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541B31E5-6F5F-430D-A4BC-621741D7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F523B"/>
    <w:rPr>
      <w:i/>
      <w:iCs/>
    </w:rPr>
  </w:style>
  <w:style w:type="table" w:styleId="TableGrid">
    <w:name w:val="Table Grid"/>
    <w:basedOn w:val="TableNormal"/>
    <w:uiPriority w:val="59"/>
    <w:rsid w:val="00C8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6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41C"/>
  </w:style>
  <w:style w:type="paragraph" w:styleId="Footer">
    <w:name w:val="footer"/>
    <w:basedOn w:val="Normal"/>
    <w:link w:val="FooterChar"/>
    <w:uiPriority w:val="99"/>
    <w:unhideWhenUsed/>
    <w:rsid w:val="000B6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41C"/>
  </w:style>
  <w:style w:type="character" w:styleId="Hyperlink">
    <w:name w:val="Hyperlink"/>
    <w:basedOn w:val="DefaultParagraphFont"/>
    <w:uiPriority w:val="99"/>
    <w:unhideWhenUsed/>
    <w:rsid w:val="00C5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tcog.org/envir/cod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Dryden, Bryan (Ed)</dc:creator>
  <cp:lastModifiedBy>Christina Kenny</cp:lastModifiedBy>
  <cp:revision>2</cp:revision>
  <cp:lastPrinted>2016-07-07T20:36:00Z</cp:lastPrinted>
  <dcterms:created xsi:type="dcterms:W3CDTF">2016-10-26T20:04:00Z</dcterms:created>
  <dcterms:modified xsi:type="dcterms:W3CDTF">2016-10-26T20:04:00Z</dcterms:modified>
</cp:coreProperties>
</file>