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99" w:rsidRDefault="00484A88" w:rsidP="00945B99">
      <w:r w:rsidRPr="007A37F6">
        <w:rPr>
          <w:b/>
        </w:rPr>
        <w:t xml:space="preserve">On-Street and </w:t>
      </w:r>
      <w:r w:rsidR="00945B99" w:rsidRPr="007A37F6">
        <w:rPr>
          <w:b/>
        </w:rPr>
        <w:t>Off-</w:t>
      </w:r>
      <w:r w:rsidR="00135CD0" w:rsidRPr="007A37F6">
        <w:rPr>
          <w:b/>
        </w:rPr>
        <w:t>Street Bike trails/pathways</w:t>
      </w:r>
      <w:r w:rsidRPr="007A37F6">
        <w:rPr>
          <w:b/>
        </w:rPr>
        <w:t xml:space="preserve"> Template</w:t>
      </w:r>
    </w:p>
    <w:p w:rsidR="00484A88" w:rsidRDefault="00166FDA" w:rsidP="00484A88">
      <w:pPr>
        <w:spacing w:after="0" w:line="240" w:lineRule="auto"/>
        <w:jc w:val="both"/>
      </w:pPr>
      <w:r>
        <w:t>The following are</w:t>
      </w:r>
      <w:r w:rsidR="003E1DC9">
        <w:t xml:space="preserve"> plan contents usually included in a comprehensive trails or bikeway plan. </w:t>
      </w:r>
      <w:r w:rsidR="00531B1C">
        <w:t xml:space="preserve"> </w:t>
      </w:r>
      <w:r w:rsidR="00484A88">
        <w:t xml:space="preserve">Each </w:t>
      </w:r>
      <w:r w:rsidR="005F1396">
        <w:t>section</w:t>
      </w:r>
      <w:r w:rsidR="00484A88">
        <w:t xml:space="preserve"> listed below contains a title, followed</w:t>
      </w:r>
      <w:r w:rsidR="00F17A7A">
        <w:t xml:space="preserve"> by</w:t>
      </w:r>
      <w:r w:rsidR="00060DF7">
        <w:t xml:space="preserve"> supporting</w:t>
      </w:r>
      <w:r w:rsidR="00F17A7A">
        <w:t xml:space="preserve"> sections</w:t>
      </w:r>
      <w:r w:rsidR="00060DF7">
        <w:t>.</w:t>
      </w:r>
      <w:r w:rsidR="00531B1C">
        <w:t xml:space="preserve"> </w:t>
      </w:r>
      <w:r w:rsidR="00484A88">
        <w:t xml:space="preserve"> The sections provide a brief ov</w:t>
      </w:r>
      <w:r w:rsidR="005F1396">
        <w:t xml:space="preserve">erview on how they relate to a </w:t>
      </w:r>
      <w:r w:rsidR="00484A88">
        <w:t xml:space="preserve">plan, and what can be expected when </w:t>
      </w:r>
      <w:r w:rsidR="00060DF7">
        <w:t>implementing the plan</w:t>
      </w:r>
      <w:r w:rsidR="00484A88">
        <w:t xml:space="preserve">. </w:t>
      </w:r>
    </w:p>
    <w:p w:rsidR="00484A88" w:rsidRPr="001E0728" w:rsidRDefault="00484A88" w:rsidP="00484A88">
      <w:pPr>
        <w:rPr>
          <w:b/>
        </w:rPr>
      </w:pPr>
    </w:p>
    <w:p w:rsidR="00484A88" w:rsidRPr="001E0728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1E0728">
        <w:rPr>
          <w:b/>
        </w:rPr>
        <w:t>Executive Summary</w:t>
      </w:r>
    </w:p>
    <w:p w:rsidR="009F5CD7" w:rsidRDefault="009729EC" w:rsidP="007C5200">
      <w:pPr>
        <w:pStyle w:val="ListParagraph"/>
        <w:ind w:left="1440"/>
        <w:rPr>
          <w:rStyle w:val="bodynormal"/>
        </w:rPr>
      </w:pPr>
      <w:r>
        <w:t>A</w:t>
      </w:r>
      <w:r w:rsidR="00484A88">
        <w:t xml:space="preserve"> brief</w:t>
      </w:r>
      <w:r w:rsidR="00484A88" w:rsidRPr="00D120C9">
        <w:t xml:space="preserve"> overview</w:t>
      </w:r>
      <w:r w:rsidR="009F5CD7">
        <w:t xml:space="preserve"> of the </w:t>
      </w:r>
      <w:r w:rsidR="00484A88">
        <w:t>plan</w:t>
      </w:r>
      <w:r>
        <w:t>, providing the reader a clear and concise</w:t>
      </w:r>
      <w:r w:rsidR="00484A88" w:rsidRPr="00D120C9">
        <w:rPr>
          <w:rStyle w:val="bodynormal"/>
        </w:rPr>
        <w:t xml:space="preserve"> snapshot of </w:t>
      </w:r>
      <w:r w:rsidR="009F5CD7">
        <w:rPr>
          <w:rStyle w:val="bodynormal"/>
        </w:rPr>
        <w:t>the plan and its recommendations</w:t>
      </w:r>
      <w:r>
        <w:rPr>
          <w:rStyle w:val="bodynormal"/>
        </w:rPr>
        <w:t>.</w:t>
      </w:r>
      <w:r w:rsidR="00CB5716">
        <w:rPr>
          <w:rStyle w:val="bodynormal"/>
        </w:rPr>
        <w:br/>
      </w:r>
    </w:p>
    <w:p w:rsidR="00484A88" w:rsidRPr="001E0728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1E0728">
        <w:rPr>
          <w:rFonts w:eastAsia="Times New Roman" w:cs="Times New Roman"/>
          <w:b/>
        </w:rPr>
        <w:t>Introduction</w:t>
      </w:r>
    </w:p>
    <w:p w:rsidR="00484A88" w:rsidRPr="0098770E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98770E">
        <w:rPr>
          <w:u w:val="single"/>
        </w:rPr>
        <w:t>Purpose</w:t>
      </w:r>
    </w:p>
    <w:p w:rsidR="00484A88" w:rsidRDefault="0003241D" w:rsidP="007C5200">
      <w:pPr>
        <w:pStyle w:val="ListParagraph"/>
        <w:ind w:left="2160"/>
      </w:pPr>
      <w:r>
        <w:t>S</w:t>
      </w:r>
      <w:r w:rsidR="00484A88">
        <w:t xml:space="preserve">tate why </w:t>
      </w:r>
      <w:r w:rsidR="00166FDA">
        <w:t xml:space="preserve">the </w:t>
      </w:r>
      <w:r w:rsidR="00F17A7A">
        <w:t>plan</w:t>
      </w:r>
      <w:r w:rsidR="00484A88">
        <w:t xml:space="preserve"> is being written, </w:t>
      </w:r>
      <w:r w:rsidR="0098770E">
        <w:t>and</w:t>
      </w:r>
      <w:r w:rsidR="00484A88">
        <w:t xml:space="preserve"> why </w:t>
      </w:r>
      <w:r w:rsidR="00E53012">
        <w:t xml:space="preserve">it </w:t>
      </w:r>
      <w:r w:rsidR="00484A88">
        <w:t xml:space="preserve">is important.  Provide an outline to the reader of what is </w:t>
      </w:r>
      <w:r w:rsidR="00E53012">
        <w:t xml:space="preserve">included </w:t>
      </w:r>
      <w:r w:rsidR="00484A88">
        <w:t xml:space="preserve">in the </w:t>
      </w:r>
      <w:r w:rsidR="00F17A7A">
        <w:t>plan</w:t>
      </w:r>
      <w:r w:rsidR="0098770E">
        <w:t>, and how it relates to other local plans, policies, and regulations.</w:t>
      </w:r>
      <w:r w:rsidR="00484A88">
        <w:t xml:space="preserve"> </w:t>
      </w:r>
    </w:p>
    <w:p w:rsidR="00484A88" w:rsidRPr="0098770E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98770E">
        <w:rPr>
          <w:u w:val="single"/>
        </w:rPr>
        <w:t>Plan Background</w:t>
      </w:r>
    </w:p>
    <w:p w:rsidR="00484A88" w:rsidRDefault="00484A88" w:rsidP="007C5200">
      <w:pPr>
        <w:pStyle w:val="ListParagraph"/>
        <w:ind w:left="2160"/>
      </w:pPr>
      <w:r>
        <w:t xml:space="preserve">Provide a brief history of previous </w:t>
      </w:r>
      <w:r w:rsidR="00F17A7A">
        <w:t>plan</w:t>
      </w:r>
      <w:r w:rsidR="007C5200">
        <w:t>s in the city, and how those plans influenced the new plan.</w:t>
      </w:r>
    </w:p>
    <w:p w:rsidR="00484A88" w:rsidRPr="0098770E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98770E">
        <w:rPr>
          <w:u w:val="single"/>
        </w:rPr>
        <w:t>Stakeholders</w:t>
      </w:r>
    </w:p>
    <w:p w:rsidR="00484A88" w:rsidRDefault="007605F9" w:rsidP="007605F9">
      <w:pPr>
        <w:pStyle w:val="ListParagraph"/>
        <w:ind w:left="2160"/>
      </w:pPr>
      <w:r>
        <w:t>I</w:t>
      </w:r>
      <w:r w:rsidR="00484A88">
        <w:t>denti</w:t>
      </w:r>
      <w:r>
        <w:t xml:space="preserve">fy the key stakeholders for </w:t>
      </w:r>
      <w:r w:rsidR="00F17A7A">
        <w:t>plan</w:t>
      </w:r>
      <w:r>
        <w:t xml:space="preserve"> preparation and implementation. </w:t>
      </w:r>
      <w:r w:rsidR="00CB5716">
        <w:br/>
      </w:r>
    </w:p>
    <w:p w:rsidR="00484A88" w:rsidRPr="001E0728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1E0728">
        <w:rPr>
          <w:b/>
        </w:rPr>
        <w:t>Existing Conditions</w:t>
      </w:r>
    </w:p>
    <w:p w:rsidR="00484A88" w:rsidRDefault="00484A88" w:rsidP="007605F9">
      <w:pPr>
        <w:pStyle w:val="ListParagraph"/>
        <w:ind w:left="1440"/>
      </w:pPr>
      <w:r>
        <w:t xml:space="preserve">Provide an analysis of the existing conditions of </w:t>
      </w:r>
      <w:r w:rsidR="0003241D">
        <w:t xml:space="preserve">all </w:t>
      </w:r>
      <w:r>
        <w:t>bike</w:t>
      </w:r>
      <w:r w:rsidR="007605F9">
        <w:t>way and trail facilities.</w:t>
      </w:r>
      <w:r w:rsidR="00531B1C">
        <w:t xml:space="preserve"> </w:t>
      </w:r>
      <w:r w:rsidR="007605F9">
        <w:t xml:space="preserve"> If no existing</w:t>
      </w:r>
      <w:r>
        <w:t xml:space="preserve"> facilities exist, discuss the barriers in place wh</w:t>
      </w:r>
      <w:r w:rsidR="008D0DAD">
        <w:t>ich may have prevented facilities from being established.</w:t>
      </w:r>
      <w:r w:rsidR="00CB5716">
        <w:br/>
      </w:r>
    </w:p>
    <w:p w:rsidR="00484A88" w:rsidRPr="001E0728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1E0728">
        <w:rPr>
          <w:b/>
        </w:rPr>
        <w:t>Guiding Principl</w:t>
      </w:r>
      <w:r w:rsidR="00B6297A">
        <w:rPr>
          <w:b/>
        </w:rPr>
        <w:t>e</w:t>
      </w:r>
      <w:r w:rsidRPr="001E0728">
        <w:rPr>
          <w:b/>
        </w:rPr>
        <w:t>s</w:t>
      </w:r>
    </w:p>
    <w:p w:rsidR="00484A88" w:rsidRPr="00855F10" w:rsidRDefault="0017305C" w:rsidP="00484A88">
      <w:pPr>
        <w:pStyle w:val="ListParagraph"/>
        <w:numPr>
          <w:ilvl w:val="1"/>
          <w:numId w:val="19"/>
        </w:numPr>
        <w:rPr>
          <w:u w:val="single"/>
        </w:rPr>
      </w:pPr>
      <w:r>
        <w:rPr>
          <w:u w:val="single"/>
        </w:rPr>
        <w:t>Plan V</w:t>
      </w:r>
      <w:r w:rsidR="00484A88" w:rsidRPr="00855F10">
        <w:rPr>
          <w:u w:val="single"/>
        </w:rPr>
        <w:t>ision</w:t>
      </w:r>
    </w:p>
    <w:p w:rsidR="00E0134B" w:rsidRDefault="00086599" w:rsidP="0058049E">
      <w:pPr>
        <w:pStyle w:val="ListParagraph"/>
        <w:ind w:left="2160"/>
      </w:pPr>
      <w:r>
        <w:t>Express</w:t>
      </w:r>
      <w:r w:rsidR="00AC31F4">
        <w:t xml:space="preserve"> what the community</w:t>
      </w:r>
      <w:r w:rsidR="00484A88">
        <w:t xml:space="preserve"> believes are the ideal conditions for the </w:t>
      </w:r>
      <w:r w:rsidR="00F17A7A">
        <w:t>plan</w:t>
      </w:r>
      <w:r w:rsidR="00484A88">
        <w:t xml:space="preserve">. </w:t>
      </w:r>
      <w:r w:rsidR="00531B1C">
        <w:t xml:space="preserve"> </w:t>
      </w:r>
      <w:r w:rsidR="00484A88">
        <w:t xml:space="preserve">This identifies how </w:t>
      </w:r>
      <w:r w:rsidR="00166FDA">
        <w:t>the network</w:t>
      </w:r>
      <w:r w:rsidR="00484A88">
        <w:t xml:space="preserve"> would look if everything in the </w:t>
      </w:r>
      <w:r w:rsidR="00F17A7A">
        <w:t>plan</w:t>
      </w:r>
      <w:r w:rsidR="00484A88">
        <w:t xml:space="preserve"> is executed, as planned. </w:t>
      </w:r>
      <w:r w:rsidR="00531B1C">
        <w:t xml:space="preserve"> </w:t>
      </w:r>
      <w:r w:rsidR="00484A88">
        <w:t xml:space="preserve">Vision statements typically consist of a few sentences or short phrases which </w:t>
      </w:r>
      <w:r w:rsidR="0078748D">
        <w:t xml:space="preserve">will express </w:t>
      </w:r>
      <w:r w:rsidR="009819F3">
        <w:t xml:space="preserve">the community’s </w:t>
      </w:r>
      <w:r w:rsidR="00484A88">
        <w:t>optimism for the future.</w:t>
      </w:r>
    </w:p>
    <w:p w:rsidR="00484A88" w:rsidRPr="00855F10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855F10">
        <w:rPr>
          <w:u w:val="single"/>
        </w:rPr>
        <w:t>Goals and Objectives</w:t>
      </w:r>
    </w:p>
    <w:p w:rsidR="00484A88" w:rsidRDefault="003064DC" w:rsidP="003064DC">
      <w:pPr>
        <w:pStyle w:val="ListParagraph"/>
        <w:ind w:left="2160"/>
      </w:pPr>
      <w:r>
        <w:t xml:space="preserve">Goals and </w:t>
      </w:r>
      <w:r w:rsidR="00484A88">
        <w:t xml:space="preserve">corresponding objectives are critical for a </w:t>
      </w:r>
      <w:r w:rsidR="00F17A7A">
        <w:t>plan</w:t>
      </w:r>
      <w:r w:rsidR="00400AED">
        <w:t xml:space="preserve">, </w:t>
      </w:r>
      <w:r w:rsidR="00291DEC">
        <w:t>and are</w:t>
      </w:r>
      <w:r w:rsidR="00400AED">
        <w:t xml:space="preserve"> encouraged to be</w:t>
      </w:r>
      <w:r w:rsidR="00484A88">
        <w:t xml:space="preserve"> written as SMART goals, with specific objectives meeting each goal.</w:t>
      </w:r>
    </w:p>
    <w:p w:rsidR="00484A88" w:rsidRDefault="00484A88" w:rsidP="00484A88">
      <w:pPr>
        <w:pStyle w:val="ListParagraph"/>
        <w:numPr>
          <w:ilvl w:val="3"/>
          <w:numId w:val="19"/>
        </w:numPr>
      </w:pPr>
      <w:r w:rsidRPr="004D16CD">
        <w:rPr>
          <w:b/>
        </w:rPr>
        <w:t>S</w:t>
      </w:r>
      <w:r>
        <w:t>mart</w:t>
      </w:r>
    </w:p>
    <w:p w:rsidR="00484A88" w:rsidRDefault="00484A88" w:rsidP="00484A88">
      <w:pPr>
        <w:pStyle w:val="ListParagraph"/>
        <w:numPr>
          <w:ilvl w:val="3"/>
          <w:numId w:val="19"/>
        </w:numPr>
      </w:pPr>
      <w:r w:rsidRPr="004D16CD">
        <w:rPr>
          <w:b/>
        </w:rPr>
        <w:t>M</w:t>
      </w:r>
      <w:r>
        <w:t>easurable</w:t>
      </w:r>
    </w:p>
    <w:p w:rsidR="00484A88" w:rsidRDefault="00484A88" w:rsidP="00484A88">
      <w:pPr>
        <w:pStyle w:val="ListParagraph"/>
        <w:numPr>
          <w:ilvl w:val="3"/>
          <w:numId w:val="19"/>
        </w:numPr>
      </w:pPr>
      <w:r w:rsidRPr="004D16CD">
        <w:rPr>
          <w:b/>
        </w:rPr>
        <w:t>A</w:t>
      </w:r>
      <w:r>
        <w:t>ctionable</w:t>
      </w:r>
    </w:p>
    <w:p w:rsidR="00484A88" w:rsidRDefault="00484A88" w:rsidP="00484A88">
      <w:pPr>
        <w:pStyle w:val="ListParagraph"/>
        <w:numPr>
          <w:ilvl w:val="3"/>
          <w:numId w:val="19"/>
        </w:numPr>
      </w:pPr>
      <w:r w:rsidRPr="004D16CD">
        <w:rPr>
          <w:b/>
        </w:rPr>
        <w:t>R</w:t>
      </w:r>
      <w:r>
        <w:t>ealistic</w:t>
      </w:r>
    </w:p>
    <w:p w:rsidR="0058049E" w:rsidRDefault="00484A88" w:rsidP="0058049E">
      <w:pPr>
        <w:pStyle w:val="ListParagraph"/>
        <w:numPr>
          <w:ilvl w:val="3"/>
          <w:numId w:val="19"/>
        </w:numPr>
      </w:pPr>
      <w:r w:rsidRPr="004D16CD">
        <w:rPr>
          <w:b/>
        </w:rPr>
        <w:t>T</w:t>
      </w:r>
      <w:r>
        <w:t>ime-bound</w:t>
      </w:r>
      <w:r w:rsidR="00CB5716">
        <w:br/>
      </w:r>
      <w:r w:rsidR="00CB5716">
        <w:br/>
      </w:r>
      <w:r w:rsidR="00CB5716">
        <w:br/>
      </w:r>
      <w:r w:rsidR="00CB5716">
        <w:br/>
      </w:r>
    </w:p>
    <w:p w:rsidR="00484A88" w:rsidRDefault="00285F86" w:rsidP="00484A88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lastRenderedPageBreak/>
        <w:t xml:space="preserve">Bikeway/ Trail </w:t>
      </w:r>
      <w:r w:rsidR="0017305C">
        <w:rPr>
          <w:b/>
        </w:rPr>
        <w:t>System Master P</w:t>
      </w:r>
      <w:r w:rsidR="00484A88" w:rsidRPr="00DD2984">
        <w:rPr>
          <w:b/>
        </w:rPr>
        <w:t>lan</w:t>
      </w:r>
    </w:p>
    <w:p w:rsidR="00886E8A" w:rsidRPr="00E9343F" w:rsidRDefault="00886E8A" w:rsidP="00886E8A">
      <w:pPr>
        <w:pStyle w:val="ListParagraph"/>
        <w:numPr>
          <w:ilvl w:val="1"/>
          <w:numId w:val="19"/>
        </w:numPr>
        <w:rPr>
          <w:u w:val="single"/>
        </w:rPr>
      </w:pPr>
      <w:r w:rsidRPr="00E9343F">
        <w:rPr>
          <w:u w:val="single"/>
        </w:rPr>
        <w:t>Introduction</w:t>
      </w:r>
    </w:p>
    <w:p w:rsidR="006C29E4" w:rsidRPr="00886E8A" w:rsidRDefault="00E9343F" w:rsidP="00E9343F">
      <w:pPr>
        <w:pStyle w:val="ListParagraph"/>
        <w:ind w:left="2160"/>
      </w:pPr>
      <w:r>
        <w:t>I</w:t>
      </w:r>
      <w:r w:rsidR="006C29E4">
        <w:t xml:space="preserve">ntroduce the physical network of the plan. </w:t>
      </w:r>
      <w:r w:rsidR="00DE1533">
        <w:t xml:space="preserve"> </w:t>
      </w:r>
      <w:r w:rsidR="006C29E4">
        <w:t>Pro</w:t>
      </w:r>
      <w:r w:rsidR="0032134F">
        <w:t xml:space="preserve">vide an overview of the type of </w:t>
      </w:r>
      <w:r w:rsidR="006C29E4">
        <w:t xml:space="preserve">facilities chosen, the connections that will be made, the trail </w:t>
      </w:r>
      <w:r w:rsidR="00E53012">
        <w:t xml:space="preserve">or bikeway </w:t>
      </w:r>
      <w:r w:rsidR="006C29E4">
        <w:t xml:space="preserve">connectivity, traffic conditions, and end-of-trip-facilities. </w:t>
      </w:r>
    </w:p>
    <w:p w:rsidR="00573BAD" w:rsidRDefault="00886E8A" w:rsidP="00573BAD">
      <w:pPr>
        <w:pStyle w:val="ListParagraph"/>
        <w:numPr>
          <w:ilvl w:val="1"/>
          <w:numId w:val="19"/>
        </w:numPr>
        <w:rPr>
          <w:u w:val="single"/>
        </w:rPr>
      </w:pPr>
      <w:r w:rsidRPr="00E9343F">
        <w:rPr>
          <w:u w:val="single"/>
        </w:rPr>
        <w:t>Network Overview</w:t>
      </w:r>
      <w:r w:rsidR="00E9343F">
        <w:rPr>
          <w:u w:val="single"/>
        </w:rPr>
        <w:t xml:space="preserve"> and Facility Types</w:t>
      </w:r>
    </w:p>
    <w:p w:rsidR="006F0F29" w:rsidRPr="006F0F29" w:rsidRDefault="000A6696" w:rsidP="006F0F29">
      <w:pPr>
        <w:pStyle w:val="ListParagraph"/>
        <w:numPr>
          <w:ilvl w:val="2"/>
          <w:numId w:val="19"/>
        </w:numPr>
      </w:pPr>
      <w:r>
        <w:t>Provide an overview</w:t>
      </w:r>
      <w:r w:rsidR="00DC4CB6">
        <w:t xml:space="preserve"> and a map</w:t>
      </w:r>
      <w:r>
        <w:t xml:space="preserve"> of </w:t>
      </w:r>
      <w:r w:rsidR="006C29E4">
        <w:t>the</w:t>
      </w:r>
      <w:r>
        <w:t xml:space="preserve"> recommended bikeway/trail</w:t>
      </w:r>
      <w:r w:rsidR="00DC4CB6">
        <w:t xml:space="preserve"> plan network. </w:t>
      </w:r>
      <w:r w:rsidR="00DE1533">
        <w:t xml:space="preserve"> </w:t>
      </w:r>
      <w:r w:rsidR="006F0F29">
        <w:t>This may include infrastructure and facility improvements which can address the needs for all bicyclist</w:t>
      </w:r>
      <w:r w:rsidR="00DE1533">
        <w:t>s</w:t>
      </w:r>
      <w:r w:rsidR="006F0F29">
        <w:t>, taking into account the different comfort and skill levels, as well as facility use.</w:t>
      </w:r>
    </w:p>
    <w:p w:rsidR="00573BAD" w:rsidRPr="006F0F29" w:rsidRDefault="006F0F29" w:rsidP="006F0F29">
      <w:pPr>
        <w:pStyle w:val="ListParagraph"/>
        <w:numPr>
          <w:ilvl w:val="2"/>
          <w:numId w:val="19"/>
        </w:numPr>
        <w:rPr>
          <w:u w:val="single"/>
        </w:rPr>
      </w:pPr>
      <w:r>
        <w:t xml:space="preserve">Provide </w:t>
      </w:r>
      <w:r w:rsidR="006C29E4">
        <w:t>a statistica</w:t>
      </w:r>
      <w:r w:rsidR="0032134F">
        <w:t>l summary of the network.</w:t>
      </w:r>
      <w:r w:rsidR="00DE1533">
        <w:t xml:space="preserve"> </w:t>
      </w:r>
      <w:r w:rsidR="0032134F">
        <w:t xml:space="preserve"> The </w:t>
      </w:r>
      <w:r w:rsidR="006C29E4">
        <w:t xml:space="preserve">summary can include a breakdown of the type of </w:t>
      </w:r>
      <w:r w:rsidR="000A6696">
        <w:t xml:space="preserve">existing and recommended </w:t>
      </w:r>
      <w:r w:rsidR="006C29E4">
        <w:t>facilities</w:t>
      </w:r>
      <w:r w:rsidR="000A6696">
        <w:t>,</w:t>
      </w:r>
      <w:r w:rsidR="006C29E4">
        <w:t xml:space="preserve"> along with the mileage count for each facility</w:t>
      </w:r>
      <w:r w:rsidR="005C22E9">
        <w:t>, and t</w:t>
      </w:r>
      <w:r w:rsidR="006C29E4">
        <w:t>he overall mileage count for both on-street bikeways and off-street trails/paths.</w:t>
      </w:r>
      <w:r w:rsidR="00DE1533">
        <w:t xml:space="preserve"> </w:t>
      </w:r>
      <w:r w:rsidR="006C29E4">
        <w:t xml:space="preserve"> </w:t>
      </w:r>
      <w:r w:rsidR="00573BAD">
        <w:t>Include definitions and examples of the different facility types in the plan</w:t>
      </w:r>
      <w:r w:rsidR="0032134F">
        <w:t>, including typical cross sections</w:t>
      </w:r>
      <w:r w:rsidR="00573BAD">
        <w:t>.</w:t>
      </w:r>
      <w:r w:rsidR="006C29E4">
        <w:t xml:space="preserve"> </w:t>
      </w:r>
    </w:p>
    <w:p w:rsidR="00886E8A" w:rsidRPr="00E9343F" w:rsidRDefault="00886E8A" w:rsidP="00886E8A">
      <w:pPr>
        <w:pStyle w:val="ListParagraph"/>
        <w:numPr>
          <w:ilvl w:val="1"/>
          <w:numId w:val="19"/>
        </w:numPr>
        <w:rPr>
          <w:u w:val="single"/>
        </w:rPr>
      </w:pPr>
      <w:r w:rsidRPr="00E9343F">
        <w:rPr>
          <w:u w:val="single"/>
        </w:rPr>
        <w:t>Significant and Signature facilities</w:t>
      </w:r>
    </w:p>
    <w:p w:rsidR="00484A88" w:rsidRDefault="00E9343F" w:rsidP="00573BAD">
      <w:pPr>
        <w:pStyle w:val="ListParagraph"/>
        <w:ind w:left="2160"/>
      </w:pPr>
      <w:r>
        <w:t>Recommend facilities that are</w:t>
      </w:r>
      <w:r w:rsidR="006C29E4">
        <w:t xml:space="preserve"> sign</w:t>
      </w:r>
      <w:r>
        <w:t>ificant and signature in design</w:t>
      </w:r>
      <w:r w:rsidR="006C29E4">
        <w:t xml:space="preserve">. </w:t>
      </w:r>
      <w:r w:rsidR="00DE1533">
        <w:t xml:space="preserve"> </w:t>
      </w:r>
      <w:r w:rsidR="00F00BB4">
        <w:t xml:space="preserve">These facilities may represent critical connections, or may serve as important thoroughfares for the network. </w:t>
      </w:r>
    </w:p>
    <w:p w:rsidR="00484A88" w:rsidRPr="004C3A32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4C3A32">
        <w:rPr>
          <w:b/>
        </w:rPr>
        <w:t>Programs and Education</w:t>
      </w:r>
    </w:p>
    <w:p w:rsidR="00484A88" w:rsidRPr="000F03BF" w:rsidRDefault="0017305C" w:rsidP="00484A88">
      <w:pPr>
        <w:pStyle w:val="ListParagraph"/>
        <w:numPr>
          <w:ilvl w:val="1"/>
          <w:numId w:val="19"/>
        </w:numPr>
        <w:rPr>
          <w:u w:val="single"/>
        </w:rPr>
      </w:pPr>
      <w:r>
        <w:rPr>
          <w:u w:val="single"/>
        </w:rPr>
        <w:t>Bicycle Safety P</w:t>
      </w:r>
      <w:r w:rsidR="00484A88" w:rsidRPr="000F03BF">
        <w:rPr>
          <w:u w:val="single"/>
        </w:rPr>
        <w:t>rograms</w:t>
      </w:r>
    </w:p>
    <w:p w:rsidR="00484A88" w:rsidRDefault="00484A88" w:rsidP="004A2353">
      <w:pPr>
        <w:pStyle w:val="ListParagraph"/>
        <w:ind w:left="2160"/>
      </w:pPr>
      <w:r>
        <w:t>This section can include areas that have a high concentration of bicycle related incidents and the data collection process that tra</w:t>
      </w:r>
      <w:r w:rsidR="004A2353">
        <w:t xml:space="preserve">cks these incidents. </w:t>
      </w:r>
      <w:r w:rsidR="00DE1533">
        <w:t xml:space="preserve"> </w:t>
      </w:r>
      <w:r w:rsidR="004A2353">
        <w:t xml:space="preserve">Discuss how </w:t>
      </w:r>
      <w:r>
        <w:t>safety can be improved and what programs can be</w:t>
      </w:r>
      <w:r w:rsidR="0017305C">
        <w:t xml:space="preserve"> established to improve safety. </w:t>
      </w:r>
      <w:r w:rsidR="00DE1533">
        <w:t xml:space="preserve"> </w:t>
      </w:r>
      <w:r w:rsidR="00551782">
        <w:t xml:space="preserve">Coordinating with law enforcement and a discussion of city ordinances may assist in safety improvements and establishing safety programs. </w:t>
      </w:r>
    </w:p>
    <w:p w:rsidR="00484A88" w:rsidRPr="000F03BF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0F03BF">
        <w:rPr>
          <w:u w:val="single"/>
        </w:rPr>
        <w:t>Encouragement and benefits of</w:t>
      </w:r>
      <w:r w:rsidR="00133E80" w:rsidRPr="000F03BF">
        <w:rPr>
          <w:u w:val="single"/>
        </w:rPr>
        <w:t xml:space="preserve"> a</w:t>
      </w:r>
      <w:r w:rsidRPr="000F03BF">
        <w:rPr>
          <w:u w:val="single"/>
        </w:rPr>
        <w:t xml:space="preserve"> bike network</w:t>
      </w:r>
    </w:p>
    <w:p w:rsidR="00484A88" w:rsidRDefault="00133E80" w:rsidP="004A2353">
      <w:pPr>
        <w:pStyle w:val="ListParagraph"/>
        <w:ind w:left="2160"/>
      </w:pPr>
      <w:r>
        <w:t>Provide</w:t>
      </w:r>
      <w:r w:rsidR="00484A88">
        <w:t xml:space="preserve"> an overview of the kind of benefits </w:t>
      </w:r>
      <w:r w:rsidR="00913057">
        <w:t>expected through implementation of the</w:t>
      </w:r>
      <w:r>
        <w:t xml:space="preserve"> </w:t>
      </w:r>
      <w:r w:rsidR="00F17A7A">
        <w:t>plan</w:t>
      </w:r>
      <w:r w:rsidR="00913057">
        <w:t>, such as:</w:t>
      </w:r>
      <w:r w:rsidR="00484A88">
        <w:t xml:space="preserve"> public health, air quality, </w:t>
      </w:r>
      <w:r w:rsidR="00913057">
        <w:t xml:space="preserve">transportation and commuting, </w:t>
      </w:r>
      <w:r w:rsidR="0017305C">
        <w:t>recreation,</w:t>
      </w:r>
      <w:r w:rsidR="0032134F">
        <w:t xml:space="preserve"> community</w:t>
      </w:r>
      <w:r w:rsidR="0017305C">
        <w:t>,</w:t>
      </w:r>
      <w:r w:rsidR="00484A88">
        <w:t xml:space="preserve"> and economic benefits.</w:t>
      </w:r>
    </w:p>
    <w:p w:rsidR="00484A88" w:rsidRPr="004C3A32" w:rsidRDefault="00484A88" w:rsidP="00484A88">
      <w:pPr>
        <w:pStyle w:val="ListParagraph"/>
        <w:numPr>
          <w:ilvl w:val="0"/>
          <w:numId w:val="19"/>
        </w:numPr>
        <w:rPr>
          <w:b/>
        </w:rPr>
      </w:pPr>
      <w:r w:rsidRPr="004C3A32">
        <w:rPr>
          <w:b/>
        </w:rPr>
        <w:t>Implementation</w:t>
      </w:r>
    </w:p>
    <w:p w:rsidR="00484A88" w:rsidRPr="002273C7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2273C7">
        <w:rPr>
          <w:u w:val="single"/>
        </w:rPr>
        <w:t>Implementation Strategy</w:t>
      </w:r>
    </w:p>
    <w:p w:rsidR="00484A88" w:rsidRDefault="00484A88" w:rsidP="00484A88">
      <w:pPr>
        <w:pStyle w:val="ListParagraph"/>
        <w:numPr>
          <w:ilvl w:val="2"/>
          <w:numId w:val="19"/>
        </w:numPr>
      </w:pPr>
      <w:r>
        <w:t>The implementation strategy should tie together the goals and objectives and clearly explain specific tasks and responsible parties for implementation.</w:t>
      </w:r>
    </w:p>
    <w:p w:rsidR="00E36B57" w:rsidRDefault="00E36B57" w:rsidP="00E36B57">
      <w:pPr>
        <w:pStyle w:val="ListParagraph"/>
        <w:numPr>
          <w:ilvl w:val="2"/>
          <w:numId w:val="19"/>
        </w:numPr>
      </w:pPr>
      <w:r>
        <w:t>Recommend polic</w:t>
      </w:r>
      <w:r w:rsidR="002273C7">
        <w:t>y changes that support the plan</w:t>
      </w:r>
      <w:r>
        <w:t xml:space="preserve">, </w:t>
      </w:r>
      <w:r w:rsidR="0032134F">
        <w:t>which</w:t>
      </w:r>
      <w:r>
        <w:t xml:space="preserve"> may include zoning and land development policies</w:t>
      </w:r>
      <w:r w:rsidR="00E53012">
        <w:t>.</w:t>
      </w:r>
    </w:p>
    <w:p w:rsidR="00484A88" w:rsidRPr="002273C7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2273C7">
        <w:rPr>
          <w:u w:val="single"/>
        </w:rPr>
        <w:t>Implementation Schedule</w:t>
      </w:r>
    </w:p>
    <w:p w:rsidR="00484A88" w:rsidRDefault="00484A88" w:rsidP="002273C7">
      <w:pPr>
        <w:pStyle w:val="ListParagraph"/>
        <w:ind w:left="2160"/>
      </w:pPr>
      <w:r>
        <w:t xml:space="preserve">Create a schedule that prioritizes the </w:t>
      </w:r>
      <w:r w:rsidR="002273C7">
        <w:t xml:space="preserve">implementation </w:t>
      </w:r>
      <w:r w:rsidR="0032134F">
        <w:t xml:space="preserve">plan </w:t>
      </w:r>
      <w:r w:rsidR="002273C7">
        <w:t>and phasing</w:t>
      </w:r>
      <w:r w:rsidR="0032134F">
        <w:t>, including</w:t>
      </w:r>
      <w:r>
        <w:t xml:space="preserve"> short-term projects, medium-term projects, and long-term projects. </w:t>
      </w:r>
      <w:r w:rsidR="00027E8F">
        <w:t xml:space="preserve"> </w:t>
      </w:r>
      <w:r>
        <w:t xml:space="preserve">As a guide, </w:t>
      </w:r>
      <w:r w:rsidR="00027E8F">
        <w:t>short-term is typically within two</w:t>
      </w:r>
      <w:r>
        <w:t xml:space="preserve"> years, medium-term is typically within </w:t>
      </w:r>
      <w:r w:rsidR="00027E8F">
        <w:t>three to five</w:t>
      </w:r>
      <w:r>
        <w:t xml:space="preserve"> years, and long-term </w:t>
      </w:r>
      <w:r w:rsidR="002273C7">
        <w:t>may be</w:t>
      </w:r>
      <w:r>
        <w:t xml:space="preserve"> </w:t>
      </w:r>
      <w:r w:rsidR="00027E8F">
        <w:t>six</w:t>
      </w:r>
      <w:r>
        <w:t xml:space="preserve"> years and beyond. </w:t>
      </w:r>
      <w:r w:rsidR="00CB5716">
        <w:br/>
      </w:r>
      <w:r w:rsidR="00CB5716">
        <w:br/>
      </w:r>
      <w:r w:rsidR="00CB5716">
        <w:br/>
      </w:r>
    </w:p>
    <w:p w:rsidR="00484A88" w:rsidRPr="002273C7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2273C7">
        <w:rPr>
          <w:u w:val="single"/>
        </w:rPr>
        <w:lastRenderedPageBreak/>
        <w:t>Funding</w:t>
      </w:r>
    </w:p>
    <w:p w:rsidR="00484A88" w:rsidRDefault="00135F00" w:rsidP="002273C7">
      <w:pPr>
        <w:pStyle w:val="ListParagraph"/>
        <w:ind w:left="2160"/>
      </w:pPr>
      <w:r>
        <w:t>Identify the</w:t>
      </w:r>
      <w:r w:rsidR="00484A88">
        <w:t xml:space="preserve"> funding requirements</w:t>
      </w:r>
      <w:r w:rsidR="00FE2DCF">
        <w:t xml:space="preserve"> needed to execute the</w:t>
      </w:r>
      <w:r w:rsidR="00484A88">
        <w:t xml:space="preserve"> </w:t>
      </w:r>
      <w:r w:rsidR="00F17A7A">
        <w:t>plan</w:t>
      </w:r>
      <w:r>
        <w:t>,</w:t>
      </w:r>
      <w:r w:rsidR="00484A88">
        <w:t xml:space="preserve"> </w:t>
      </w:r>
      <w:r>
        <w:t>including any recommended</w:t>
      </w:r>
      <w:r w:rsidR="00484A88">
        <w:t xml:space="preserve"> funding sources and strategie</w:t>
      </w:r>
      <w:r>
        <w:t xml:space="preserve">s for execution. </w:t>
      </w:r>
      <w:r w:rsidR="00027E8F">
        <w:t xml:space="preserve"> </w:t>
      </w:r>
      <w:r>
        <w:t>Also</w:t>
      </w:r>
      <w:r w:rsidR="00484A88">
        <w:t xml:space="preserve"> identify any sponsors and their commitments to the </w:t>
      </w:r>
      <w:r w:rsidR="00F17A7A">
        <w:t>plan</w:t>
      </w:r>
      <w:r w:rsidR="00484A88">
        <w:t>.</w:t>
      </w:r>
    </w:p>
    <w:p w:rsidR="00484A88" w:rsidRPr="002273C7" w:rsidRDefault="00484A88" w:rsidP="00484A88">
      <w:pPr>
        <w:pStyle w:val="ListParagraph"/>
        <w:numPr>
          <w:ilvl w:val="1"/>
          <w:numId w:val="19"/>
        </w:numPr>
        <w:rPr>
          <w:u w:val="single"/>
        </w:rPr>
      </w:pPr>
      <w:r w:rsidRPr="002273C7">
        <w:rPr>
          <w:u w:val="single"/>
        </w:rPr>
        <w:t>Performance Measures</w:t>
      </w:r>
    </w:p>
    <w:p w:rsidR="00484A88" w:rsidRDefault="00FE2DCF" w:rsidP="00484A88">
      <w:pPr>
        <w:pStyle w:val="ListParagraph"/>
        <w:numPr>
          <w:ilvl w:val="2"/>
          <w:numId w:val="19"/>
        </w:numPr>
      </w:pPr>
      <w:r>
        <w:t>I</w:t>
      </w:r>
      <w:r w:rsidR="00484A88">
        <w:t xml:space="preserve">dentify how the </w:t>
      </w:r>
      <w:r w:rsidR="00F17A7A">
        <w:t>plan</w:t>
      </w:r>
      <w:r w:rsidR="00484A88">
        <w:t xml:space="preserve"> will be measured on perform</w:t>
      </w:r>
      <w:r w:rsidR="0017305C">
        <w:t xml:space="preserve">ance. </w:t>
      </w:r>
      <w:r w:rsidR="00027E8F">
        <w:t xml:space="preserve"> </w:t>
      </w:r>
      <w:r w:rsidR="0017305C">
        <w:t xml:space="preserve">This is typically when </w:t>
      </w:r>
      <w:r w:rsidR="00484A88">
        <w:t xml:space="preserve">commitments are showcased.  </w:t>
      </w:r>
    </w:p>
    <w:p w:rsidR="005D3976" w:rsidRPr="005C64C2" w:rsidRDefault="00484A88" w:rsidP="00DF1C33">
      <w:pPr>
        <w:pStyle w:val="ListParagraph"/>
        <w:numPr>
          <w:ilvl w:val="2"/>
          <w:numId w:val="19"/>
        </w:numPr>
      </w:pPr>
      <w:r>
        <w:t>These performance measures tie into the SMART goals and objectives previously defined.</w:t>
      </w:r>
      <w:r w:rsidR="00027E8F">
        <w:t xml:space="preserve"> </w:t>
      </w:r>
      <w:r>
        <w:t xml:space="preserve"> In these performance measures, accountability and ownership is typically assigned for future performance measurements.  </w:t>
      </w:r>
      <w:r w:rsidRPr="00995D81">
        <w:rPr>
          <w:b/>
        </w:rPr>
        <w:t xml:space="preserve"> </w:t>
      </w:r>
      <w:r w:rsidR="00CB5716">
        <w:rPr>
          <w:b/>
        </w:rPr>
        <w:br/>
      </w:r>
      <w:bookmarkStart w:id="0" w:name="_GoBack"/>
      <w:bookmarkEnd w:id="0"/>
    </w:p>
    <w:p w:rsidR="005C64C2" w:rsidRDefault="005C64C2" w:rsidP="005C64C2">
      <w:pPr>
        <w:pStyle w:val="ListParagraph"/>
        <w:numPr>
          <w:ilvl w:val="0"/>
          <w:numId w:val="19"/>
        </w:numPr>
        <w:rPr>
          <w:b/>
        </w:rPr>
      </w:pPr>
      <w:r w:rsidRPr="005C64C2">
        <w:rPr>
          <w:b/>
        </w:rPr>
        <w:t>Appendix Sections</w:t>
      </w:r>
    </w:p>
    <w:p w:rsidR="001D174B" w:rsidRDefault="00E53012" w:rsidP="001D174B">
      <w:pPr>
        <w:pStyle w:val="ListParagraph"/>
        <w:ind w:left="1440"/>
      </w:pPr>
      <w:r>
        <w:t xml:space="preserve">Supporting information and data may be included in an </w:t>
      </w:r>
      <w:r w:rsidR="00166FDA">
        <w:t>appendix</w:t>
      </w:r>
      <w:r>
        <w:t xml:space="preserve"> such as:</w:t>
      </w:r>
      <w:r w:rsidR="001D174B" w:rsidRPr="001D174B">
        <w:t xml:space="preserve"> tables, charts, and maps, the public involvement process, in-depth funding information, related cross sections, </w:t>
      </w:r>
      <w:r w:rsidR="002534FD">
        <w:t xml:space="preserve">definitions, and any other relevant information. </w:t>
      </w:r>
    </w:p>
    <w:p w:rsidR="0058049E" w:rsidRPr="001D174B" w:rsidRDefault="0058049E" w:rsidP="001D174B">
      <w:pPr>
        <w:pStyle w:val="ListParagraph"/>
        <w:ind w:left="1440"/>
      </w:pPr>
    </w:p>
    <w:sectPr w:rsidR="0058049E" w:rsidRPr="001D1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2F" w:rsidRDefault="0052092F" w:rsidP="00BE7912">
      <w:pPr>
        <w:spacing w:after="0" w:line="240" w:lineRule="auto"/>
      </w:pPr>
      <w:r>
        <w:separator/>
      </w:r>
    </w:p>
  </w:endnote>
  <w:endnote w:type="continuationSeparator" w:id="0">
    <w:p w:rsidR="0052092F" w:rsidRDefault="0052092F" w:rsidP="00BE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2F" w:rsidRDefault="0052092F" w:rsidP="00BE7912">
      <w:pPr>
        <w:spacing w:after="0" w:line="240" w:lineRule="auto"/>
      </w:pPr>
      <w:r>
        <w:separator/>
      </w:r>
    </w:p>
  </w:footnote>
  <w:footnote w:type="continuationSeparator" w:id="0">
    <w:p w:rsidR="0052092F" w:rsidRDefault="0052092F" w:rsidP="00BE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BB36BE"/>
    <w:multiLevelType w:val="hybridMultilevel"/>
    <w:tmpl w:val="AFA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D40"/>
    <w:multiLevelType w:val="hybridMultilevel"/>
    <w:tmpl w:val="6D2454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F65074"/>
    <w:multiLevelType w:val="hybridMultilevel"/>
    <w:tmpl w:val="C388DD7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6CC7"/>
    <w:multiLevelType w:val="hybridMultilevel"/>
    <w:tmpl w:val="AAB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5762"/>
    <w:multiLevelType w:val="hybridMultilevel"/>
    <w:tmpl w:val="33CED5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74EA2"/>
    <w:multiLevelType w:val="hybridMultilevel"/>
    <w:tmpl w:val="C4BC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7C96"/>
    <w:multiLevelType w:val="hybridMultilevel"/>
    <w:tmpl w:val="B456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C3E0D"/>
    <w:multiLevelType w:val="hybridMultilevel"/>
    <w:tmpl w:val="6B9A800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A1570"/>
    <w:multiLevelType w:val="multilevel"/>
    <w:tmpl w:val="5228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0629F"/>
    <w:multiLevelType w:val="hybridMultilevel"/>
    <w:tmpl w:val="9424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64D0"/>
    <w:multiLevelType w:val="hybridMultilevel"/>
    <w:tmpl w:val="97CAC0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140124"/>
    <w:multiLevelType w:val="multilevel"/>
    <w:tmpl w:val="CEC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45A55"/>
    <w:multiLevelType w:val="hybridMultilevel"/>
    <w:tmpl w:val="6C48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5062"/>
    <w:multiLevelType w:val="hybridMultilevel"/>
    <w:tmpl w:val="C388DD7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3D1A"/>
    <w:multiLevelType w:val="hybridMultilevel"/>
    <w:tmpl w:val="B7F0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D5F72"/>
    <w:multiLevelType w:val="hybridMultilevel"/>
    <w:tmpl w:val="E0D4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B72"/>
    <w:multiLevelType w:val="hybridMultilevel"/>
    <w:tmpl w:val="3036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658F1"/>
    <w:multiLevelType w:val="hybridMultilevel"/>
    <w:tmpl w:val="D9842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50818"/>
    <w:multiLevelType w:val="multilevel"/>
    <w:tmpl w:val="4440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D0E9C"/>
    <w:multiLevelType w:val="hybridMultilevel"/>
    <w:tmpl w:val="50DE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51C1"/>
    <w:multiLevelType w:val="hybridMultilevel"/>
    <w:tmpl w:val="32D8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E48FE"/>
    <w:multiLevelType w:val="hybridMultilevel"/>
    <w:tmpl w:val="08A6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516F7"/>
    <w:multiLevelType w:val="hybridMultilevel"/>
    <w:tmpl w:val="559A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D7866"/>
    <w:multiLevelType w:val="hybridMultilevel"/>
    <w:tmpl w:val="6896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302"/>
    <w:multiLevelType w:val="hybridMultilevel"/>
    <w:tmpl w:val="034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1"/>
  </w:num>
  <w:num w:numId="9">
    <w:abstractNumId w:val="12"/>
  </w:num>
  <w:num w:numId="10">
    <w:abstractNumId w:val="17"/>
  </w:num>
  <w:num w:numId="11">
    <w:abstractNumId w:val="14"/>
  </w:num>
  <w:num w:numId="12">
    <w:abstractNumId w:val="24"/>
  </w:num>
  <w:num w:numId="13">
    <w:abstractNumId w:val="0"/>
  </w:num>
  <w:num w:numId="14">
    <w:abstractNumId w:val="16"/>
  </w:num>
  <w:num w:numId="15">
    <w:abstractNumId w:val="5"/>
  </w:num>
  <w:num w:numId="16">
    <w:abstractNumId w:val="15"/>
  </w:num>
  <w:num w:numId="17">
    <w:abstractNumId w:val="2"/>
  </w:num>
  <w:num w:numId="18">
    <w:abstractNumId w:val="6"/>
  </w:num>
  <w:num w:numId="19">
    <w:abstractNumId w:val="13"/>
  </w:num>
  <w:num w:numId="20">
    <w:abstractNumId w:val="7"/>
  </w:num>
  <w:num w:numId="21">
    <w:abstractNumId w:val="3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E2"/>
    <w:rsid w:val="00017776"/>
    <w:rsid w:val="00026A27"/>
    <w:rsid w:val="000270DA"/>
    <w:rsid w:val="00027E8F"/>
    <w:rsid w:val="00031165"/>
    <w:rsid w:val="0003241D"/>
    <w:rsid w:val="00033DED"/>
    <w:rsid w:val="00034B80"/>
    <w:rsid w:val="00041E68"/>
    <w:rsid w:val="00051BD7"/>
    <w:rsid w:val="00060DF7"/>
    <w:rsid w:val="0006329E"/>
    <w:rsid w:val="00064D63"/>
    <w:rsid w:val="0006515A"/>
    <w:rsid w:val="00076DBA"/>
    <w:rsid w:val="0008598C"/>
    <w:rsid w:val="00086599"/>
    <w:rsid w:val="00094670"/>
    <w:rsid w:val="000A3283"/>
    <w:rsid w:val="000A49B1"/>
    <w:rsid w:val="000A6696"/>
    <w:rsid w:val="000A6A54"/>
    <w:rsid w:val="000B6DE1"/>
    <w:rsid w:val="000B73FA"/>
    <w:rsid w:val="000B7CEE"/>
    <w:rsid w:val="000C0F9A"/>
    <w:rsid w:val="000D2BA8"/>
    <w:rsid w:val="000D73EC"/>
    <w:rsid w:val="000F03BF"/>
    <w:rsid w:val="000F0FF0"/>
    <w:rsid w:val="000F5C34"/>
    <w:rsid w:val="000F66C7"/>
    <w:rsid w:val="001025CF"/>
    <w:rsid w:val="00105380"/>
    <w:rsid w:val="001108F5"/>
    <w:rsid w:val="001177C0"/>
    <w:rsid w:val="00117C0C"/>
    <w:rsid w:val="00117D4C"/>
    <w:rsid w:val="00120B39"/>
    <w:rsid w:val="0013101E"/>
    <w:rsid w:val="00133E80"/>
    <w:rsid w:val="001352A8"/>
    <w:rsid w:val="00135CD0"/>
    <w:rsid w:val="00135F00"/>
    <w:rsid w:val="00136183"/>
    <w:rsid w:val="00147071"/>
    <w:rsid w:val="001602B1"/>
    <w:rsid w:val="001630CE"/>
    <w:rsid w:val="00166841"/>
    <w:rsid w:val="00166FDA"/>
    <w:rsid w:val="001674C9"/>
    <w:rsid w:val="001721B5"/>
    <w:rsid w:val="0017305C"/>
    <w:rsid w:val="0017541D"/>
    <w:rsid w:val="00175E1B"/>
    <w:rsid w:val="00180737"/>
    <w:rsid w:val="0018124D"/>
    <w:rsid w:val="00183919"/>
    <w:rsid w:val="001A3AC5"/>
    <w:rsid w:val="001B11FA"/>
    <w:rsid w:val="001B4124"/>
    <w:rsid w:val="001B53EE"/>
    <w:rsid w:val="001C0150"/>
    <w:rsid w:val="001C39EA"/>
    <w:rsid w:val="001C5FC5"/>
    <w:rsid w:val="001D0FB6"/>
    <w:rsid w:val="001D174B"/>
    <w:rsid w:val="001D226D"/>
    <w:rsid w:val="001D2E15"/>
    <w:rsid w:val="001D4AE8"/>
    <w:rsid w:val="001E1BD1"/>
    <w:rsid w:val="001E727B"/>
    <w:rsid w:val="001F2467"/>
    <w:rsid w:val="00200215"/>
    <w:rsid w:val="00204E52"/>
    <w:rsid w:val="00216629"/>
    <w:rsid w:val="002173E1"/>
    <w:rsid w:val="002273C7"/>
    <w:rsid w:val="00242B58"/>
    <w:rsid w:val="002432D8"/>
    <w:rsid w:val="002534FD"/>
    <w:rsid w:val="0025528B"/>
    <w:rsid w:val="00261086"/>
    <w:rsid w:val="002628DB"/>
    <w:rsid w:val="00282E2B"/>
    <w:rsid w:val="00283E37"/>
    <w:rsid w:val="00285B75"/>
    <w:rsid w:val="00285F86"/>
    <w:rsid w:val="0029110C"/>
    <w:rsid w:val="00291DEC"/>
    <w:rsid w:val="00296ECB"/>
    <w:rsid w:val="002C180D"/>
    <w:rsid w:val="002C1D59"/>
    <w:rsid w:val="002D7749"/>
    <w:rsid w:val="002E1BE0"/>
    <w:rsid w:val="002E4908"/>
    <w:rsid w:val="002F5C99"/>
    <w:rsid w:val="00304606"/>
    <w:rsid w:val="003064DC"/>
    <w:rsid w:val="00315346"/>
    <w:rsid w:val="0032134F"/>
    <w:rsid w:val="00330A25"/>
    <w:rsid w:val="00330CD4"/>
    <w:rsid w:val="00336739"/>
    <w:rsid w:val="003409AF"/>
    <w:rsid w:val="00346133"/>
    <w:rsid w:val="00347C73"/>
    <w:rsid w:val="003561AE"/>
    <w:rsid w:val="00361D13"/>
    <w:rsid w:val="00362413"/>
    <w:rsid w:val="0036282E"/>
    <w:rsid w:val="00363793"/>
    <w:rsid w:val="00375C99"/>
    <w:rsid w:val="00380498"/>
    <w:rsid w:val="00382E8A"/>
    <w:rsid w:val="00382EA5"/>
    <w:rsid w:val="003855CF"/>
    <w:rsid w:val="003A1E4C"/>
    <w:rsid w:val="003A3443"/>
    <w:rsid w:val="003B6A8C"/>
    <w:rsid w:val="003C294E"/>
    <w:rsid w:val="003C3A7A"/>
    <w:rsid w:val="003C5A86"/>
    <w:rsid w:val="003D339C"/>
    <w:rsid w:val="003D4EF9"/>
    <w:rsid w:val="003D5EF9"/>
    <w:rsid w:val="003D6130"/>
    <w:rsid w:val="003E0551"/>
    <w:rsid w:val="003E1DC9"/>
    <w:rsid w:val="003E2879"/>
    <w:rsid w:val="003E7E81"/>
    <w:rsid w:val="00400354"/>
    <w:rsid w:val="00400AED"/>
    <w:rsid w:val="00406ADA"/>
    <w:rsid w:val="004155AB"/>
    <w:rsid w:val="004163D4"/>
    <w:rsid w:val="00421073"/>
    <w:rsid w:val="0043004E"/>
    <w:rsid w:val="00432162"/>
    <w:rsid w:val="00442AC3"/>
    <w:rsid w:val="00464173"/>
    <w:rsid w:val="0046550E"/>
    <w:rsid w:val="00466616"/>
    <w:rsid w:val="00466981"/>
    <w:rsid w:val="004721B0"/>
    <w:rsid w:val="004723C0"/>
    <w:rsid w:val="004773D7"/>
    <w:rsid w:val="00483960"/>
    <w:rsid w:val="00484A88"/>
    <w:rsid w:val="004A2353"/>
    <w:rsid w:val="004A65C7"/>
    <w:rsid w:val="004B1EBB"/>
    <w:rsid w:val="004C12E6"/>
    <w:rsid w:val="004C4B99"/>
    <w:rsid w:val="004C725F"/>
    <w:rsid w:val="004D1B2D"/>
    <w:rsid w:val="004D4379"/>
    <w:rsid w:val="004D5F3D"/>
    <w:rsid w:val="004D6B93"/>
    <w:rsid w:val="004E3459"/>
    <w:rsid w:val="004F4563"/>
    <w:rsid w:val="00500145"/>
    <w:rsid w:val="00500E99"/>
    <w:rsid w:val="00501A33"/>
    <w:rsid w:val="00515903"/>
    <w:rsid w:val="0052092F"/>
    <w:rsid w:val="0052236F"/>
    <w:rsid w:val="005264EC"/>
    <w:rsid w:val="00531B1C"/>
    <w:rsid w:val="00545CFD"/>
    <w:rsid w:val="00551671"/>
    <w:rsid w:val="00551782"/>
    <w:rsid w:val="00553B23"/>
    <w:rsid w:val="0055714C"/>
    <w:rsid w:val="005624B2"/>
    <w:rsid w:val="0056561C"/>
    <w:rsid w:val="005731F9"/>
    <w:rsid w:val="00573BAD"/>
    <w:rsid w:val="005778E6"/>
    <w:rsid w:val="00577E58"/>
    <w:rsid w:val="0058049E"/>
    <w:rsid w:val="0058401E"/>
    <w:rsid w:val="0058525E"/>
    <w:rsid w:val="0058682C"/>
    <w:rsid w:val="005911EE"/>
    <w:rsid w:val="00592D09"/>
    <w:rsid w:val="00595FB4"/>
    <w:rsid w:val="005972B8"/>
    <w:rsid w:val="005B0AD2"/>
    <w:rsid w:val="005C1596"/>
    <w:rsid w:val="005C22E9"/>
    <w:rsid w:val="005C64C2"/>
    <w:rsid w:val="005C6666"/>
    <w:rsid w:val="005D01EC"/>
    <w:rsid w:val="005D3976"/>
    <w:rsid w:val="005E3397"/>
    <w:rsid w:val="005E670B"/>
    <w:rsid w:val="005E6BC3"/>
    <w:rsid w:val="005E7C95"/>
    <w:rsid w:val="005F06FC"/>
    <w:rsid w:val="005F1396"/>
    <w:rsid w:val="006018C7"/>
    <w:rsid w:val="00601D6D"/>
    <w:rsid w:val="0060649B"/>
    <w:rsid w:val="00610D10"/>
    <w:rsid w:val="0061792C"/>
    <w:rsid w:val="00617C76"/>
    <w:rsid w:val="006231CD"/>
    <w:rsid w:val="0062570A"/>
    <w:rsid w:val="00633F34"/>
    <w:rsid w:val="00636AB0"/>
    <w:rsid w:val="006412AE"/>
    <w:rsid w:val="0064663D"/>
    <w:rsid w:val="006471E9"/>
    <w:rsid w:val="006474D3"/>
    <w:rsid w:val="00647AF0"/>
    <w:rsid w:val="00652A71"/>
    <w:rsid w:val="0066051C"/>
    <w:rsid w:val="00661659"/>
    <w:rsid w:val="00661B0B"/>
    <w:rsid w:val="00681B21"/>
    <w:rsid w:val="00685310"/>
    <w:rsid w:val="006861CB"/>
    <w:rsid w:val="00693B2D"/>
    <w:rsid w:val="006A0FB5"/>
    <w:rsid w:val="006A2ABD"/>
    <w:rsid w:val="006A575C"/>
    <w:rsid w:val="006A737D"/>
    <w:rsid w:val="006A78F8"/>
    <w:rsid w:val="006B06C7"/>
    <w:rsid w:val="006B1E62"/>
    <w:rsid w:val="006C29E4"/>
    <w:rsid w:val="006D4E4F"/>
    <w:rsid w:val="006E22BD"/>
    <w:rsid w:val="006E26E5"/>
    <w:rsid w:val="006F0F29"/>
    <w:rsid w:val="006F1102"/>
    <w:rsid w:val="006F32F6"/>
    <w:rsid w:val="0070529F"/>
    <w:rsid w:val="007116B0"/>
    <w:rsid w:val="00712953"/>
    <w:rsid w:val="00714EAC"/>
    <w:rsid w:val="00715092"/>
    <w:rsid w:val="00720E4F"/>
    <w:rsid w:val="00727A04"/>
    <w:rsid w:val="00734AA4"/>
    <w:rsid w:val="007377B7"/>
    <w:rsid w:val="00752543"/>
    <w:rsid w:val="00755148"/>
    <w:rsid w:val="007605F9"/>
    <w:rsid w:val="0076531C"/>
    <w:rsid w:val="00770CD2"/>
    <w:rsid w:val="00771A7D"/>
    <w:rsid w:val="00774DE0"/>
    <w:rsid w:val="00781CC0"/>
    <w:rsid w:val="0078691C"/>
    <w:rsid w:val="0078748D"/>
    <w:rsid w:val="007930FC"/>
    <w:rsid w:val="0079776D"/>
    <w:rsid w:val="007A1086"/>
    <w:rsid w:val="007A15F1"/>
    <w:rsid w:val="007A1FFB"/>
    <w:rsid w:val="007A37F6"/>
    <w:rsid w:val="007A73E0"/>
    <w:rsid w:val="007B0B11"/>
    <w:rsid w:val="007B1BBE"/>
    <w:rsid w:val="007C5200"/>
    <w:rsid w:val="007C5493"/>
    <w:rsid w:val="007C6D7F"/>
    <w:rsid w:val="007D44FC"/>
    <w:rsid w:val="007E0C8C"/>
    <w:rsid w:val="007E4415"/>
    <w:rsid w:val="007E6751"/>
    <w:rsid w:val="007E7457"/>
    <w:rsid w:val="007F2F24"/>
    <w:rsid w:val="007F4442"/>
    <w:rsid w:val="007F55D5"/>
    <w:rsid w:val="0080131E"/>
    <w:rsid w:val="00801D25"/>
    <w:rsid w:val="00803546"/>
    <w:rsid w:val="008142C5"/>
    <w:rsid w:val="00827EDF"/>
    <w:rsid w:val="00831409"/>
    <w:rsid w:val="008347C2"/>
    <w:rsid w:val="00834FF7"/>
    <w:rsid w:val="00853629"/>
    <w:rsid w:val="00855F10"/>
    <w:rsid w:val="00860647"/>
    <w:rsid w:val="00865FD2"/>
    <w:rsid w:val="00866185"/>
    <w:rsid w:val="00872ED1"/>
    <w:rsid w:val="0087595E"/>
    <w:rsid w:val="00877CE2"/>
    <w:rsid w:val="00880D98"/>
    <w:rsid w:val="00882676"/>
    <w:rsid w:val="00886E8A"/>
    <w:rsid w:val="00893474"/>
    <w:rsid w:val="008C5CF2"/>
    <w:rsid w:val="008D0DAD"/>
    <w:rsid w:val="008D7977"/>
    <w:rsid w:val="008E23AF"/>
    <w:rsid w:val="008F5BC7"/>
    <w:rsid w:val="008F5D7C"/>
    <w:rsid w:val="00904D17"/>
    <w:rsid w:val="00907984"/>
    <w:rsid w:val="00913057"/>
    <w:rsid w:val="009161F9"/>
    <w:rsid w:val="00922140"/>
    <w:rsid w:val="00934B79"/>
    <w:rsid w:val="009376C7"/>
    <w:rsid w:val="00941E59"/>
    <w:rsid w:val="00945B99"/>
    <w:rsid w:val="00953242"/>
    <w:rsid w:val="0095575D"/>
    <w:rsid w:val="00957BE3"/>
    <w:rsid w:val="00964ED3"/>
    <w:rsid w:val="00971213"/>
    <w:rsid w:val="009716D8"/>
    <w:rsid w:val="009729EC"/>
    <w:rsid w:val="00972EAA"/>
    <w:rsid w:val="00973A74"/>
    <w:rsid w:val="009819F3"/>
    <w:rsid w:val="00984EE8"/>
    <w:rsid w:val="0098770E"/>
    <w:rsid w:val="00993335"/>
    <w:rsid w:val="00997DE3"/>
    <w:rsid w:val="009A0DFD"/>
    <w:rsid w:val="009A3363"/>
    <w:rsid w:val="009B0537"/>
    <w:rsid w:val="009B22BD"/>
    <w:rsid w:val="009C6CE5"/>
    <w:rsid w:val="009D0984"/>
    <w:rsid w:val="009D0CBC"/>
    <w:rsid w:val="009D32FA"/>
    <w:rsid w:val="009D3B08"/>
    <w:rsid w:val="009E2E18"/>
    <w:rsid w:val="009F02AB"/>
    <w:rsid w:val="009F1CA2"/>
    <w:rsid w:val="009F217E"/>
    <w:rsid w:val="009F3C81"/>
    <w:rsid w:val="009F5CD7"/>
    <w:rsid w:val="009F7177"/>
    <w:rsid w:val="009F7EDB"/>
    <w:rsid w:val="00A01851"/>
    <w:rsid w:val="00A0202B"/>
    <w:rsid w:val="00A0229D"/>
    <w:rsid w:val="00A12EE7"/>
    <w:rsid w:val="00A14CE2"/>
    <w:rsid w:val="00A15055"/>
    <w:rsid w:val="00A25BA3"/>
    <w:rsid w:val="00A337EC"/>
    <w:rsid w:val="00A364B2"/>
    <w:rsid w:val="00A369E8"/>
    <w:rsid w:val="00A40436"/>
    <w:rsid w:val="00A43206"/>
    <w:rsid w:val="00A47F86"/>
    <w:rsid w:val="00A5449C"/>
    <w:rsid w:val="00A6051D"/>
    <w:rsid w:val="00A71FF8"/>
    <w:rsid w:val="00A77D15"/>
    <w:rsid w:val="00A83C56"/>
    <w:rsid w:val="00A871C3"/>
    <w:rsid w:val="00A92865"/>
    <w:rsid w:val="00AA7B06"/>
    <w:rsid w:val="00AB03E6"/>
    <w:rsid w:val="00AB0E52"/>
    <w:rsid w:val="00AB28D7"/>
    <w:rsid w:val="00AC01A5"/>
    <w:rsid w:val="00AC1796"/>
    <w:rsid w:val="00AC31F4"/>
    <w:rsid w:val="00AC451D"/>
    <w:rsid w:val="00AE01F6"/>
    <w:rsid w:val="00AE0257"/>
    <w:rsid w:val="00AE33A2"/>
    <w:rsid w:val="00AF6E97"/>
    <w:rsid w:val="00B12F23"/>
    <w:rsid w:val="00B130BF"/>
    <w:rsid w:val="00B15685"/>
    <w:rsid w:val="00B1650C"/>
    <w:rsid w:val="00B211C3"/>
    <w:rsid w:val="00B30803"/>
    <w:rsid w:val="00B37EAA"/>
    <w:rsid w:val="00B43635"/>
    <w:rsid w:val="00B552CA"/>
    <w:rsid w:val="00B626BD"/>
    <w:rsid w:val="00B6297A"/>
    <w:rsid w:val="00B63497"/>
    <w:rsid w:val="00B83C07"/>
    <w:rsid w:val="00B96FDD"/>
    <w:rsid w:val="00B971F7"/>
    <w:rsid w:val="00BA41DC"/>
    <w:rsid w:val="00BA5199"/>
    <w:rsid w:val="00BB10A5"/>
    <w:rsid w:val="00BB237F"/>
    <w:rsid w:val="00BB703E"/>
    <w:rsid w:val="00BC1A0C"/>
    <w:rsid w:val="00BD132B"/>
    <w:rsid w:val="00BD153E"/>
    <w:rsid w:val="00BD1743"/>
    <w:rsid w:val="00BE4AB0"/>
    <w:rsid w:val="00BE7912"/>
    <w:rsid w:val="00BF2E20"/>
    <w:rsid w:val="00BF3B08"/>
    <w:rsid w:val="00BF5967"/>
    <w:rsid w:val="00C04DFA"/>
    <w:rsid w:val="00C066B3"/>
    <w:rsid w:val="00C12DF8"/>
    <w:rsid w:val="00C1384A"/>
    <w:rsid w:val="00C15ACC"/>
    <w:rsid w:val="00C16191"/>
    <w:rsid w:val="00C172BB"/>
    <w:rsid w:val="00C2040E"/>
    <w:rsid w:val="00C20817"/>
    <w:rsid w:val="00C3154D"/>
    <w:rsid w:val="00C363E3"/>
    <w:rsid w:val="00C45BB9"/>
    <w:rsid w:val="00C46A2C"/>
    <w:rsid w:val="00C46E4B"/>
    <w:rsid w:val="00C54A0B"/>
    <w:rsid w:val="00C57A5C"/>
    <w:rsid w:val="00C61F06"/>
    <w:rsid w:val="00C62803"/>
    <w:rsid w:val="00C7184E"/>
    <w:rsid w:val="00C75F5A"/>
    <w:rsid w:val="00C775BF"/>
    <w:rsid w:val="00C81C52"/>
    <w:rsid w:val="00C95866"/>
    <w:rsid w:val="00C97558"/>
    <w:rsid w:val="00CA1CD3"/>
    <w:rsid w:val="00CA5A49"/>
    <w:rsid w:val="00CB2A45"/>
    <w:rsid w:val="00CB5716"/>
    <w:rsid w:val="00CB6D21"/>
    <w:rsid w:val="00CC3C23"/>
    <w:rsid w:val="00CC6205"/>
    <w:rsid w:val="00CC6CD2"/>
    <w:rsid w:val="00CD1250"/>
    <w:rsid w:val="00CD4942"/>
    <w:rsid w:val="00CD63FE"/>
    <w:rsid w:val="00CE7BE1"/>
    <w:rsid w:val="00CF5533"/>
    <w:rsid w:val="00CF5D02"/>
    <w:rsid w:val="00D0352F"/>
    <w:rsid w:val="00D116BC"/>
    <w:rsid w:val="00D3071E"/>
    <w:rsid w:val="00D441A0"/>
    <w:rsid w:val="00D4724F"/>
    <w:rsid w:val="00D514D7"/>
    <w:rsid w:val="00D53506"/>
    <w:rsid w:val="00D639FB"/>
    <w:rsid w:val="00D655E3"/>
    <w:rsid w:val="00D65818"/>
    <w:rsid w:val="00D67489"/>
    <w:rsid w:val="00D74439"/>
    <w:rsid w:val="00D845E8"/>
    <w:rsid w:val="00D858D2"/>
    <w:rsid w:val="00D85F90"/>
    <w:rsid w:val="00D867F8"/>
    <w:rsid w:val="00DC4588"/>
    <w:rsid w:val="00DC4CB6"/>
    <w:rsid w:val="00DD1E64"/>
    <w:rsid w:val="00DD5B38"/>
    <w:rsid w:val="00DD62A4"/>
    <w:rsid w:val="00DE1533"/>
    <w:rsid w:val="00DF1C33"/>
    <w:rsid w:val="00DF611D"/>
    <w:rsid w:val="00DF66F2"/>
    <w:rsid w:val="00E010A6"/>
    <w:rsid w:val="00E0134B"/>
    <w:rsid w:val="00E12E11"/>
    <w:rsid w:val="00E2176F"/>
    <w:rsid w:val="00E22EE7"/>
    <w:rsid w:val="00E26E56"/>
    <w:rsid w:val="00E31F8D"/>
    <w:rsid w:val="00E36B57"/>
    <w:rsid w:val="00E400E1"/>
    <w:rsid w:val="00E505ED"/>
    <w:rsid w:val="00E52220"/>
    <w:rsid w:val="00E53012"/>
    <w:rsid w:val="00E7247D"/>
    <w:rsid w:val="00E74691"/>
    <w:rsid w:val="00E75396"/>
    <w:rsid w:val="00E75BD1"/>
    <w:rsid w:val="00E81FA3"/>
    <w:rsid w:val="00E86922"/>
    <w:rsid w:val="00E9343F"/>
    <w:rsid w:val="00E939C4"/>
    <w:rsid w:val="00E94932"/>
    <w:rsid w:val="00EA053A"/>
    <w:rsid w:val="00EA081D"/>
    <w:rsid w:val="00EA0E9A"/>
    <w:rsid w:val="00EB2568"/>
    <w:rsid w:val="00EB38A2"/>
    <w:rsid w:val="00EB3D7C"/>
    <w:rsid w:val="00EC3B45"/>
    <w:rsid w:val="00ED6517"/>
    <w:rsid w:val="00EE1A9F"/>
    <w:rsid w:val="00EF28CF"/>
    <w:rsid w:val="00EF4CB0"/>
    <w:rsid w:val="00F00BB4"/>
    <w:rsid w:val="00F17A7A"/>
    <w:rsid w:val="00F2085F"/>
    <w:rsid w:val="00F2671D"/>
    <w:rsid w:val="00F2770E"/>
    <w:rsid w:val="00F321BB"/>
    <w:rsid w:val="00F3571C"/>
    <w:rsid w:val="00F36543"/>
    <w:rsid w:val="00F41D64"/>
    <w:rsid w:val="00F42B6E"/>
    <w:rsid w:val="00F43949"/>
    <w:rsid w:val="00F50DC8"/>
    <w:rsid w:val="00F610D7"/>
    <w:rsid w:val="00F61BAE"/>
    <w:rsid w:val="00F655B5"/>
    <w:rsid w:val="00F7070A"/>
    <w:rsid w:val="00F745CB"/>
    <w:rsid w:val="00F7680D"/>
    <w:rsid w:val="00F856F3"/>
    <w:rsid w:val="00F85965"/>
    <w:rsid w:val="00F87680"/>
    <w:rsid w:val="00F90405"/>
    <w:rsid w:val="00F94C96"/>
    <w:rsid w:val="00F97F5C"/>
    <w:rsid w:val="00FA1EEC"/>
    <w:rsid w:val="00FA32B4"/>
    <w:rsid w:val="00FA349E"/>
    <w:rsid w:val="00FA48C0"/>
    <w:rsid w:val="00FA554C"/>
    <w:rsid w:val="00FB53A5"/>
    <w:rsid w:val="00FC19BF"/>
    <w:rsid w:val="00FC49FD"/>
    <w:rsid w:val="00FD1905"/>
    <w:rsid w:val="00FD2383"/>
    <w:rsid w:val="00FD2AA0"/>
    <w:rsid w:val="00FE2DCF"/>
    <w:rsid w:val="00FE5E85"/>
    <w:rsid w:val="00FE691D"/>
    <w:rsid w:val="00FF05A7"/>
    <w:rsid w:val="00FF698D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F3DABF1-E4CE-40FB-9332-4FB9593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C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CE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64D63"/>
    <w:pPr>
      <w:spacing w:before="100" w:beforeAutospacing="1" w:after="100" w:afterAutospacing="1" w:line="240" w:lineRule="atLeast"/>
    </w:pPr>
    <w:rPr>
      <w:rFonts w:ascii="Arial" w:eastAsia="Times New Roman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4D63"/>
    <w:rPr>
      <w:i/>
      <w:iCs/>
    </w:rPr>
  </w:style>
  <w:style w:type="character" w:styleId="Strong">
    <w:name w:val="Strong"/>
    <w:basedOn w:val="DefaultParagraphFont"/>
    <w:uiPriority w:val="22"/>
    <w:qFormat/>
    <w:rsid w:val="00C363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F8D"/>
    <w:pPr>
      <w:ind w:left="720"/>
      <w:contextualSpacing/>
    </w:pPr>
  </w:style>
  <w:style w:type="character" w:customStyle="1" w:styleId="subheader">
    <w:name w:val="subheader"/>
    <w:basedOn w:val="DefaultParagraphFont"/>
    <w:rsid w:val="004F4563"/>
  </w:style>
  <w:style w:type="paragraph" w:styleId="Header">
    <w:name w:val="header"/>
    <w:basedOn w:val="Normal"/>
    <w:link w:val="HeaderChar"/>
    <w:uiPriority w:val="99"/>
    <w:unhideWhenUsed/>
    <w:rsid w:val="00BE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12"/>
  </w:style>
  <w:style w:type="paragraph" w:styleId="Footer">
    <w:name w:val="footer"/>
    <w:basedOn w:val="Normal"/>
    <w:link w:val="FooterChar"/>
    <w:uiPriority w:val="99"/>
    <w:unhideWhenUsed/>
    <w:rsid w:val="00BE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912"/>
  </w:style>
  <w:style w:type="table" w:styleId="TableGrid">
    <w:name w:val="Table Grid"/>
    <w:basedOn w:val="TableNormal"/>
    <w:uiPriority w:val="39"/>
    <w:rsid w:val="00A4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normal">
    <w:name w:val="bodynormal"/>
    <w:basedOn w:val="DefaultParagraphFont"/>
    <w:rsid w:val="00484A88"/>
  </w:style>
  <w:style w:type="character" w:styleId="PlaceholderText">
    <w:name w:val="Placeholder Text"/>
    <w:basedOn w:val="DefaultParagraphFont"/>
    <w:uiPriority w:val="99"/>
    <w:semiHidden/>
    <w:rsid w:val="00400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FF7F-E837-4D41-9CFB-E67E3AA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Kokes</dc:creator>
  <cp:keywords/>
  <dc:description/>
  <cp:lastModifiedBy>Barbara Walsh</cp:lastModifiedBy>
  <cp:revision>7</cp:revision>
  <cp:lastPrinted>2015-04-27T16:30:00Z</cp:lastPrinted>
  <dcterms:created xsi:type="dcterms:W3CDTF">2015-07-22T20:22:00Z</dcterms:created>
  <dcterms:modified xsi:type="dcterms:W3CDTF">2015-07-22T21:24:00Z</dcterms:modified>
</cp:coreProperties>
</file>