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0" w:type="dxa"/>
        <w:tblLook w:val="04A0" w:firstRow="1" w:lastRow="0" w:firstColumn="1" w:lastColumn="0" w:noHBand="0" w:noVBand="1"/>
      </w:tblPr>
      <w:tblGrid>
        <w:gridCol w:w="1070"/>
        <w:gridCol w:w="1620"/>
        <w:gridCol w:w="3510"/>
        <w:gridCol w:w="2265"/>
        <w:gridCol w:w="5297"/>
        <w:gridCol w:w="1618"/>
      </w:tblGrid>
      <w:tr w:rsidR="005E0A40" w:rsidRPr="00DC3363" w14:paraId="463AC65D" w14:textId="77777777" w:rsidTr="00956543">
        <w:trPr>
          <w:cantSplit/>
          <w:trHeight w:val="690"/>
          <w:tblHeader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A3A195E" w14:textId="69D1182D" w:rsidR="00E70F70" w:rsidRPr="00DC3363" w:rsidRDefault="00E70F70" w:rsidP="00307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bookmarkStart w:id="0" w:name="_Hlk536539321"/>
            <w:r w:rsidRPr="00DC3363">
              <w:rPr>
                <w:rFonts w:eastAsia="Times New Roman" w:cstheme="minorHAnsi"/>
                <w:b/>
                <w:bCs/>
                <w:color w:val="FFFFFF"/>
              </w:rPr>
              <w:t>Bill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1EC2189" w14:textId="77777777" w:rsidR="00E70F70" w:rsidRPr="00DC3363" w:rsidRDefault="00E70F70" w:rsidP="00307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C3363">
              <w:rPr>
                <w:rFonts w:eastAsia="Times New Roman" w:cstheme="minorHAnsi"/>
                <w:b/>
                <w:bCs/>
                <w:color w:val="FFFFFF"/>
              </w:rPr>
              <w:t>Author</w:t>
            </w: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ACF5E4E" w14:textId="77777777" w:rsidR="00E70F70" w:rsidRPr="00DC3363" w:rsidRDefault="00E70F70" w:rsidP="00307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C3363">
              <w:rPr>
                <w:rFonts w:eastAsia="Times New Roman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061D8DD" w14:textId="77777777" w:rsidR="00E70F70" w:rsidRPr="00DC3363" w:rsidRDefault="00E70F70" w:rsidP="00307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C3363">
              <w:rPr>
                <w:rFonts w:eastAsia="Times New Roman" w:cstheme="minorHAnsi"/>
                <w:b/>
                <w:bCs/>
                <w:color w:val="FFFFFF"/>
              </w:rPr>
              <w:t>Status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34C959F2" w14:textId="77777777" w:rsidR="00E70F70" w:rsidRPr="00DC3363" w:rsidRDefault="00E70F70" w:rsidP="00307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C3363">
              <w:rPr>
                <w:rFonts w:eastAsia="Times New Roman" w:cstheme="minorHAnsi"/>
                <w:b/>
                <w:bCs/>
                <w:color w:val="FFFFFF"/>
              </w:rPr>
              <w:t>NCTCOG Staff Notes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F75B5"/>
            <w:vAlign w:val="center"/>
          </w:tcPr>
          <w:p w14:paraId="2B8C7394" w14:textId="77777777" w:rsidR="00E70F70" w:rsidRPr="00DC3363" w:rsidRDefault="00E70F70" w:rsidP="00307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DC3363">
              <w:rPr>
                <w:rFonts w:eastAsia="Times New Roman" w:cstheme="minorHAnsi"/>
                <w:b/>
                <w:bCs/>
                <w:color w:val="FFFFFF"/>
              </w:rPr>
              <w:t>Related Bills</w:t>
            </w:r>
          </w:p>
        </w:tc>
      </w:tr>
      <w:bookmarkEnd w:id="0"/>
      <w:tr w:rsidR="005E0A40" w:rsidRPr="00DC3363" w14:paraId="435043E4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9903C" w14:textId="6C312358" w:rsidR="00986151" w:rsidRPr="00DC3363" w:rsidRDefault="00986151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r w:rsidRPr="00DC3363">
              <w:fldChar w:fldCharType="begin"/>
            </w:r>
            <w:r w:rsidR="007333F1" w:rsidRPr="00DC3363">
              <w:rPr>
                <w:rFonts w:cstheme="minorHAnsi"/>
              </w:rPr>
              <w:instrText>HYPERLINK "https://capitol.texas.gov/BillLookup/history.aspx?LegSess=88R&amp;Bill=HB1"</w:instrText>
            </w:r>
            <w:r w:rsidRPr="00DC3363">
              <w:fldChar w:fldCharType="separate"/>
            </w:r>
            <w:r w:rsidRPr="00DC3363">
              <w:rPr>
                <w:rStyle w:val="Hyperlink"/>
                <w:rFonts w:eastAsia="Times New Roman" w:cstheme="minorHAnsi"/>
                <w:bCs/>
              </w:rPr>
              <w:t>HB 1</w:t>
            </w:r>
            <w:r w:rsidRPr="00DC3363">
              <w:rPr>
                <w:rStyle w:val="Hyperlink"/>
                <w:rFonts w:eastAsia="Times New Roman" w:cstheme="minorHAnsi"/>
                <w:b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071" w14:textId="4696CA7F" w:rsidR="00986151" w:rsidRPr="00DC3363" w:rsidRDefault="0098615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Bonnen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764E" w14:textId="5E112388" w:rsidR="00986151" w:rsidRPr="00DC3363" w:rsidRDefault="0098615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General Appropriations Bill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64BB" w14:textId="77777777" w:rsidR="00281220" w:rsidRPr="00DC3363" w:rsidRDefault="00281220" w:rsidP="0028122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Amendments under review (5/16/23)</w:t>
            </w:r>
          </w:p>
          <w:p w14:paraId="7B134D59" w14:textId="7046236A" w:rsidR="00281220" w:rsidRPr="00DC3363" w:rsidRDefault="00281220" w:rsidP="0028122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House; Passed Senate </w:t>
            </w:r>
            <w:r w:rsidRPr="00DC3363">
              <w:rPr>
                <w:rFonts w:cstheme="minorHAnsi"/>
                <w:color w:val="000000"/>
              </w:rPr>
              <w:t>(both w/ amendments)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B4652" w14:textId="73ED3630" w:rsidR="00986151" w:rsidRPr="00DC3363" w:rsidRDefault="00986151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Allocates funding to TCEQ for further allocation to the Council of Governments.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57C5A" w14:textId="31DC1450" w:rsidR="00986151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7" w:history="1">
              <w:r w:rsidR="00986151" w:rsidRPr="00DC3363">
                <w:rPr>
                  <w:rStyle w:val="Hyperlink"/>
                  <w:rFonts w:eastAsia="Times New Roman" w:cstheme="minorHAnsi"/>
                  <w:bCs/>
                </w:rPr>
                <w:t>SB 1</w:t>
              </w:r>
            </w:hyperlink>
            <w:r w:rsidR="00986151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 xml:space="preserve"> (</w:t>
            </w:r>
            <w:r w:rsidR="007D0451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 xml:space="preserve">Huffman, </w:t>
            </w:r>
            <w:r w:rsidR="00986151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Senate Version)</w:t>
            </w:r>
          </w:p>
        </w:tc>
      </w:tr>
      <w:tr w:rsidR="005E0A40" w:rsidRPr="00DC3363" w14:paraId="2E5DC2A4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1FC59" w14:textId="77777777" w:rsidR="00172284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</w:rPr>
            </w:pPr>
            <w:hyperlink r:id="rId8" w:history="1">
              <w:r w:rsidR="00172284" w:rsidRPr="00DC3363">
                <w:rPr>
                  <w:rStyle w:val="Hyperlink"/>
                  <w:rFonts w:eastAsia="Times New Roman" w:cstheme="minorHAnsi"/>
                  <w:bCs/>
                </w:rPr>
                <w:t>HB 26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9608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Ordaz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977D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the permitting of medical waste facilities by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D25" w14:textId="77233220" w:rsidR="00172284" w:rsidRPr="00DC3363" w:rsidRDefault="00281220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House; </w:t>
            </w:r>
            <w:r w:rsidRPr="00DC3363">
              <w:rPr>
                <w:rFonts w:cstheme="minorHAnsi"/>
                <w:color w:val="000000"/>
              </w:rPr>
              <w:t>Placed on Senate intent calendar (5/23/23)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0B11E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Stipulates which rules for municipal solid waste storage can be applied to medical waste facilities.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7D5B2" w14:textId="1959AEC3" w:rsidR="00172284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9" w:history="1">
              <w:r w:rsidR="00172284" w:rsidRPr="00DC3363">
                <w:rPr>
                  <w:rStyle w:val="Hyperlink"/>
                  <w:rFonts w:eastAsia="Times New Roman" w:cstheme="minorHAnsi"/>
                  <w:bCs/>
                </w:rPr>
                <w:t>SB 173</w:t>
              </w:r>
            </w:hyperlink>
            <w:r w:rsidR="007D0451" w:rsidRPr="00DC3363">
              <w:t>, Blanco</w:t>
            </w:r>
          </w:p>
        </w:tc>
      </w:tr>
      <w:tr w:rsidR="005E0A40" w:rsidRPr="00DC3363" w14:paraId="4065628D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C4529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0" w:history="1">
              <w:r w:rsidR="00172284" w:rsidRPr="00DC3363">
                <w:rPr>
                  <w:rStyle w:val="Hyperlink"/>
                  <w:rFonts w:cstheme="minorHAnsi"/>
                </w:rPr>
                <w:t>HB 50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F74E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Ordaz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5B21" w14:textId="77777777" w:rsidR="00172284" w:rsidRPr="00DC3363" w:rsidRDefault="00172284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provision by the Texas Commission on Environmental Quality of certain information in a language other than English.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DB21" w14:textId="3F0B7F65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</w:t>
            </w:r>
            <w:r w:rsidR="00D14215" w:rsidRPr="00DC3363">
              <w:rPr>
                <w:rFonts w:cstheme="minorHAnsi"/>
                <w:color w:val="000000"/>
              </w:rPr>
              <w:t>2</w:t>
            </w:r>
            <w:r w:rsidRPr="00DC3363">
              <w:rPr>
                <w:rFonts w:cstheme="minorHAnsi"/>
                <w:color w:val="000000"/>
              </w:rPr>
              <w:t>/</w:t>
            </w:r>
            <w:r w:rsidR="00D14215" w:rsidRPr="00DC3363">
              <w:rPr>
                <w:rFonts w:cstheme="minorHAnsi"/>
                <w:color w:val="000000"/>
              </w:rPr>
              <w:t>23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C482B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Requires information be provided in the language it was requested.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988E3" w14:textId="7915A7D6" w:rsidR="00172284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11" w:history="1">
              <w:r w:rsidR="007D0451" w:rsidRPr="00DC3363">
                <w:rPr>
                  <w:rStyle w:val="Hyperlink"/>
                  <w:rFonts w:eastAsia="Times New Roman" w:cstheme="minorHAnsi"/>
                  <w:bCs/>
                </w:rPr>
                <w:t>SB 844</w:t>
              </w:r>
            </w:hyperlink>
            <w:r w:rsidR="007D0451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, Blanco</w:t>
            </w:r>
          </w:p>
        </w:tc>
      </w:tr>
      <w:tr w:rsidR="005E0A40" w:rsidRPr="00DC3363" w14:paraId="10A69AE2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9006" w14:textId="77777777" w:rsidR="00172284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</w:rPr>
            </w:pPr>
            <w:hyperlink r:id="rId12" w:history="1">
              <w:r w:rsidR="00172284" w:rsidRPr="00DC3363">
                <w:rPr>
                  <w:rStyle w:val="Hyperlink"/>
                  <w:rFonts w:eastAsia="Times New Roman" w:cstheme="minorHAnsi"/>
                  <w:bCs/>
                </w:rPr>
                <w:t>HB 57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FCC2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Zwiener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A2B9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climate change planning and reporting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83FA" w14:textId="5B9F9D81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</w:t>
            </w:r>
            <w:r w:rsidR="00D14215" w:rsidRPr="00DC3363">
              <w:rPr>
                <w:rFonts w:cstheme="minorHAnsi"/>
                <w:color w:val="000000"/>
              </w:rPr>
              <w:t>2</w:t>
            </w:r>
            <w:r w:rsidRPr="00DC3363">
              <w:rPr>
                <w:rFonts w:cstheme="minorHAnsi"/>
                <w:color w:val="000000"/>
              </w:rPr>
              <w:t>/</w:t>
            </w:r>
            <w:r w:rsidR="00D14215" w:rsidRPr="00DC3363">
              <w:rPr>
                <w:rFonts w:cstheme="minorHAnsi"/>
                <w:color w:val="000000"/>
              </w:rPr>
              <w:t>23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DCF75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Would require TCEQ to provide the state with report every four years on the impact of climate change to the state.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C99D6" w14:textId="37503001" w:rsidR="00172284" w:rsidRPr="00DC3363" w:rsidRDefault="007D0451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371D495C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D9DF8" w14:textId="7AB6F308" w:rsidR="00172284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</w:rPr>
            </w:pPr>
            <w:hyperlink r:id="rId13" w:history="1">
              <w:r w:rsidR="00172284" w:rsidRPr="00DC3363">
                <w:rPr>
                  <w:rStyle w:val="Hyperlink"/>
                  <w:rFonts w:eastAsia="Times New Roman" w:cstheme="minorHAnsi"/>
                  <w:bCs/>
                </w:rPr>
                <w:t>HB 92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0E5C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Landgraf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9C0A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authority of a municipality, county, or property owners' association to prohibit or regulate certain activities on residence homestead property.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0372" w14:textId="5D79E274" w:rsidR="00172284" w:rsidRPr="00DC3363" w:rsidRDefault="00281220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House; </w:t>
            </w:r>
            <w:r w:rsidRPr="00DC3363">
              <w:rPr>
                <w:rFonts w:cstheme="minorHAnsi"/>
                <w:color w:val="000000"/>
              </w:rPr>
              <w:t>Senate</w:t>
            </w:r>
            <w:r w:rsidR="00DC3363">
              <w:rPr>
                <w:rFonts w:cstheme="minorHAnsi"/>
                <w:color w:val="000000"/>
              </w:rPr>
              <w:t xml:space="preserve">: </w:t>
            </w:r>
            <w:r w:rsidRPr="00DC3363">
              <w:rPr>
                <w:rFonts w:cstheme="minorHAnsi"/>
                <w:color w:val="000000"/>
              </w:rPr>
              <w:t>Referred to Local Government (4/20/23)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92820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Provisions and regulations made for at home food growth; may impact composting and food disposal.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502E7" w14:textId="1DBBB601" w:rsidR="00172284" w:rsidRPr="00DC3363" w:rsidRDefault="007D0451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248847BF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E8A017" w14:textId="0F4C9B0E" w:rsidR="00A377DF" w:rsidRPr="00DC3363" w:rsidRDefault="00544055" w:rsidP="00307DB1">
            <w:pPr>
              <w:spacing w:after="0" w:line="240" w:lineRule="auto"/>
              <w:jc w:val="center"/>
            </w:pPr>
            <w:hyperlink r:id="rId14" w:history="1">
              <w:r w:rsidR="00DC4BF0" w:rsidRPr="00DC3363">
                <w:rPr>
                  <w:rStyle w:val="Hyperlink"/>
                </w:rPr>
                <w:t>HB 411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533E" w14:textId="61978ACA" w:rsidR="00A377DF" w:rsidRPr="00DC3363" w:rsidRDefault="002C15C9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Collier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6E8" w14:textId="1345BE17" w:rsidR="00A377DF" w:rsidRPr="00DC3363" w:rsidRDefault="002C15C9" w:rsidP="00307DB1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changes to an application for an environmental permit before a contested case hearing on the application.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63D2" w14:textId="77777777" w:rsidR="00A377DF" w:rsidRPr="00DC3363" w:rsidRDefault="002C15C9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Referred to Environmental Regulation </w:t>
            </w:r>
          </w:p>
          <w:p w14:paraId="5F22AC8A" w14:textId="2A3A9FC9" w:rsidR="002C15C9" w:rsidRPr="00DC3363" w:rsidRDefault="002C15C9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(2/23/23)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2150F" w14:textId="6072ACDE" w:rsidR="00A377DF" w:rsidRPr="00DC3363" w:rsidRDefault="00DC4BF0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Applicant cannot request changes to a permit after the 31</w:t>
            </w:r>
            <w:r w:rsidRPr="00DC3363">
              <w:rPr>
                <w:rFonts w:eastAsia="Times New Roman" w:cstheme="minorHAnsi"/>
                <w:bCs/>
                <w:vertAlign w:val="superscript"/>
              </w:rPr>
              <w:t>st</w:t>
            </w:r>
            <w:r w:rsidRPr="00DC3363">
              <w:rPr>
                <w:rFonts w:eastAsia="Times New Roman" w:cstheme="minorHAnsi"/>
                <w:bCs/>
              </w:rPr>
              <w:t xml:space="preserve"> of the previous month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EB2A6" w14:textId="10598938" w:rsidR="00A377DF" w:rsidRPr="00DC3363" w:rsidRDefault="00DC4BF0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3C1A2280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F6169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5" w:history="1">
              <w:r w:rsidR="00172284" w:rsidRPr="00DC3363">
                <w:rPr>
                  <w:rStyle w:val="Hyperlink"/>
                  <w:rFonts w:cstheme="minorHAnsi"/>
                </w:rPr>
                <w:t>HB 435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60F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Lopez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5125" w14:textId="77777777" w:rsidR="00172284" w:rsidRPr="00DC3363" w:rsidRDefault="00172284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certain improvements made to certain land subject to inundation.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96EF" w14:textId="665DAE22" w:rsidR="00172284" w:rsidRPr="00DC3363" w:rsidRDefault="001807CD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the Natural Resource Committee</w:t>
            </w:r>
            <w:r w:rsidR="00DF5EF1" w:rsidRPr="00DC3363">
              <w:rPr>
                <w:rFonts w:cstheme="minorHAnsi"/>
                <w:color w:val="000000"/>
              </w:rPr>
              <w:t xml:space="preserve"> (</w:t>
            </w:r>
            <w:r w:rsidR="00D36021" w:rsidRPr="00DC3363">
              <w:rPr>
                <w:rFonts w:cstheme="minorHAnsi"/>
                <w:color w:val="000000"/>
              </w:rPr>
              <w:t>2</w:t>
            </w:r>
            <w:r w:rsidR="00DF5EF1" w:rsidRPr="00DC3363">
              <w:rPr>
                <w:rFonts w:cstheme="minorHAnsi"/>
                <w:color w:val="000000"/>
              </w:rPr>
              <w:t>/</w:t>
            </w:r>
            <w:r w:rsidR="00D36021" w:rsidRPr="00DC3363">
              <w:rPr>
                <w:rFonts w:cstheme="minorHAnsi"/>
                <w:color w:val="000000"/>
              </w:rPr>
              <w:t>2</w:t>
            </w:r>
            <w:r w:rsidR="00DF5EF1" w:rsidRPr="00DC3363">
              <w:rPr>
                <w:rFonts w:cstheme="minorHAnsi"/>
                <w:color w:val="000000"/>
              </w:rPr>
              <w:t>3/23)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14C42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Updates prohibitions on dumping that would obstruct flow of a body of water.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7418A" w14:textId="65194034" w:rsidR="00172284" w:rsidRPr="00DC3363" w:rsidRDefault="007D0451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5BD2D114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E4E7E" w14:textId="29C32B95" w:rsidR="00986151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</w:rPr>
            </w:pPr>
            <w:hyperlink r:id="rId16" w:history="1">
              <w:r w:rsidR="00831FAC" w:rsidRPr="00DC3363">
                <w:rPr>
                  <w:rStyle w:val="Hyperlink"/>
                  <w:rFonts w:eastAsia="Times New Roman" w:cstheme="minorHAnsi"/>
                  <w:bCs/>
                </w:rPr>
                <w:t>HB 618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0F96" w14:textId="091F0B1E" w:rsidR="00986151" w:rsidRPr="00DC3363" w:rsidRDefault="00831FAC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Darby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E934" w14:textId="26B5E9CA" w:rsidR="00986151" w:rsidRPr="00DC3363" w:rsidRDefault="00831FAC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the treatment, recycling for beneficial use, or disposal of drill cuttings.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1F2B" w14:textId="782F12F3" w:rsidR="00986151" w:rsidRPr="00DC3363" w:rsidRDefault="0062230A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Laid on the table subject to </w:t>
            </w:r>
            <w:r w:rsidR="00A934C2" w:rsidRPr="00DC3363">
              <w:rPr>
                <w:rFonts w:cstheme="minorHAnsi"/>
                <w:color w:val="000000"/>
              </w:rPr>
              <w:t>call (</w:t>
            </w:r>
            <w:r w:rsidRPr="00DC3363">
              <w:rPr>
                <w:rFonts w:cstheme="minorHAnsi"/>
                <w:color w:val="000000"/>
              </w:rPr>
              <w:t>5</w:t>
            </w:r>
            <w:r w:rsidR="001807CD" w:rsidRPr="00DC3363">
              <w:rPr>
                <w:rFonts w:cstheme="minorHAnsi"/>
                <w:color w:val="000000"/>
              </w:rPr>
              <w:t>/</w:t>
            </w:r>
            <w:r w:rsidRPr="00DC3363">
              <w:rPr>
                <w:rFonts w:cstheme="minorHAnsi"/>
                <w:color w:val="000000"/>
              </w:rPr>
              <w:t>8</w:t>
            </w:r>
            <w:r w:rsidR="001807CD"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BA611" w14:textId="28DD938D" w:rsidR="00986151" w:rsidRPr="00DC3363" w:rsidRDefault="00D75B59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Establishes regulations for proper drill cutting disposal.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E8DCD" w14:textId="46EA83FC" w:rsidR="00986151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17" w:history="1">
              <w:r w:rsidR="00D75B59" w:rsidRPr="00DC3363">
                <w:rPr>
                  <w:rStyle w:val="Hyperlink"/>
                  <w:rFonts w:eastAsia="Times New Roman" w:cstheme="minorHAnsi"/>
                  <w:bCs/>
                </w:rPr>
                <w:t>SB 502</w:t>
              </w:r>
            </w:hyperlink>
            <w:r w:rsidR="007D0451" w:rsidRPr="00DC3363">
              <w:t>, Darby</w:t>
            </w:r>
          </w:p>
        </w:tc>
      </w:tr>
      <w:tr w:rsidR="005E0A40" w:rsidRPr="00DC3363" w14:paraId="1C1F02BB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88082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" w:history="1">
              <w:r w:rsidR="00172284" w:rsidRPr="00DC3363">
                <w:rPr>
                  <w:rStyle w:val="Hyperlink"/>
                  <w:rFonts w:cstheme="minorHAnsi"/>
                </w:rPr>
                <w:t>HB 642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BC7C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Reynolds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E943" w14:textId="77777777" w:rsidR="00172284" w:rsidRPr="00DC3363" w:rsidRDefault="00172284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establishment of the Texas Environmental Justice Advisory Council.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83C" w14:textId="40F6E68B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(2/23/223)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6AA3E" w14:textId="656C99A2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Adds environmental justice focus to bills relating to Environmental Health</w:t>
            </w:r>
            <w:r w:rsidR="00655733" w:rsidRPr="00DC3363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DDB33" w14:textId="1CF9D0BE" w:rsidR="00172284" w:rsidRPr="00DC3363" w:rsidRDefault="007D0451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37399112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9FF66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" w:history="1">
              <w:r w:rsidR="00172284" w:rsidRPr="00DC3363">
                <w:rPr>
                  <w:rStyle w:val="Hyperlink"/>
                  <w:rFonts w:cstheme="minorHAnsi"/>
                </w:rPr>
                <w:t>HB 766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D05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Allen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5ECE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the location of certain public meetings for certain permits issued by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AAFA" w14:textId="59D840A7" w:rsidR="00172284" w:rsidRPr="00DC3363" w:rsidRDefault="0062230A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Left </w:t>
            </w:r>
            <w:r w:rsidR="00281220" w:rsidRPr="00DC3363">
              <w:rPr>
                <w:rFonts w:cstheme="minorHAnsi"/>
                <w:color w:val="000000"/>
              </w:rPr>
              <w:t>p</w:t>
            </w:r>
            <w:r w:rsidRPr="00DC3363">
              <w:rPr>
                <w:rFonts w:cstheme="minorHAnsi"/>
                <w:color w:val="000000"/>
              </w:rPr>
              <w:t xml:space="preserve">ending in committee </w:t>
            </w:r>
            <w:r w:rsidR="00281220" w:rsidRPr="00DC3363">
              <w:rPr>
                <w:rFonts w:cstheme="minorHAnsi"/>
                <w:color w:val="000000"/>
              </w:rPr>
              <w:t>(</w:t>
            </w:r>
            <w:r w:rsidR="005E0A40" w:rsidRPr="00DC3363">
              <w:rPr>
                <w:rFonts w:cstheme="minorHAnsi"/>
                <w:color w:val="000000"/>
              </w:rPr>
              <w:t>5/4/23</w:t>
            </w:r>
            <w:r w:rsidR="00281220" w:rsidRPr="00DC3363">
              <w:rPr>
                <w:rFonts w:cstheme="minorHAnsi"/>
                <w:color w:val="000000"/>
              </w:rPr>
              <w:t>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5FDC1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Updates requirements for TCEQ public meetings.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4B326" w14:textId="32C3EDCB" w:rsidR="00172284" w:rsidRPr="00DC3363" w:rsidRDefault="007D0451" w:rsidP="00307DB1">
            <w:pPr>
              <w:spacing w:after="0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2B8F827D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FFC655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" w:history="1">
              <w:r w:rsidR="00172284" w:rsidRPr="00DC3363">
                <w:rPr>
                  <w:rStyle w:val="Hyperlink"/>
                  <w:rFonts w:cstheme="minorHAnsi"/>
                </w:rPr>
                <w:t>HB 846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7175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Reynolds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99C0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the creation of the Climate Change Impact Assessment Council.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4B85" w14:textId="0D9F39B0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(3/1/23)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5EF07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Establishes a temporary council to study the impact of climate change.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FC4D9" w14:textId="28ECCD7E" w:rsidR="00172284" w:rsidRPr="00DC3363" w:rsidRDefault="007D0451" w:rsidP="00307DB1">
            <w:pPr>
              <w:spacing w:after="0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0189E866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13E44" w14:textId="6F34F4BF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" w:history="1">
              <w:r w:rsidR="00172284" w:rsidRPr="00DC3363">
                <w:rPr>
                  <w:rStyle w:val="Hyperlink"/>
                  <w:rFonts w:cstheme="minorHAnsi"/>
                </w:rPr>
                <w:t>HB 933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BFA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Dutton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9E0E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the notice of intent to obtain a permit from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6DAF" w14:textId="0DCE7E70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(3/</w:t>
            </w:r>
            <w:r w:rsidR="005E0A40" w:rsidRPr="00DC3363">
              <w:rPr>
                <w:rFonts w:cstheme="minorHAnsi"/>
                <w:color w:val="000000"/>
              </w:rPr>
              <w:t>2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89F2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Updates required postings for permit application at the proposed site.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CEBAB" w14:textId="19C8E24F" w:rsidR="00172284" w:rsidRPr="00DC3363" w:rsidRDefault="007D0451" w:rsidP="00307DB1">
            <w:pPr>
              <w:spacing w:after="0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4972EEB8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363F1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" w:history="1">
              <w:r w:rsidR="00172284" w:rsidRPr="00DC3363">
                <w:rPr>
                  <w:rStyle w:val="Hyperlink"/>
                  <w:rFonts w:cstheme="minorHAnsi"/>
                </w:rPr>
                <w:t>HB 935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F4FC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Dutton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38B3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public comments on matters subject to a hearing under the jurisdiction of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D3A4" w14:textId="22F6044F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(3/2/23)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EFF4B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Updates language to emphasize the importance of public comments.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8303" w14:textId="76117A04" w:rsidR="00172284" w:rsidRPr="00DC3363" w:rsidRDefault="007D0451" w:rsidP="00307DB1">
            <w:pPr>
              <w:spacing w:after="0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42FFBDCE" w14:textId="77777777" w:rsidTr="00956543">
        <w:trPr>
          <w:cantSplit/>
          <w:trHeight w:val="69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EE0F0" w14:textId="6B1FE5B5" w:rsidR="00986151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</w:rPr>
            </w:pPr>
            <w:hyperlink r:id="rId23" w:history="1">
              <w:r w:rsidR="00CA1C65" w:rsidRPr="00DC3363">
                <w:rPr>
                  <w:rStyle w:val="Hyperlink"/>
                  <w:rFonts w:eastAsia="Times New Roman" w:cstheme="minorHAnsi"/>
                  <w:bCs/>
                </w:rPr>
                <w:t>HB 1158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2CAF" w14:textId="2289A8EE" w:rsidR="00986151" w:rsidRPr="00DC3363" w:rsidRDefault="00CA1C65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Darby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F2B6" w14:textId="5191A7B2" w:rsidR="00986151" w:rsidRPr="00DC3363" w:rsidRDefault="00CA1C65" w:rsidP="00307D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advanced clean energy projects and certain other projects that reduce or eliminate carbon dioxide emissions.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38B6" w14:textId="5BFABA88" w:rsidR="00CA1C65" w:rsidRPr="00DC3363" w:rsidRDefault="001B212C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B212C">
              <w:rPr>
                <w:rFonts w:cstheme="minorHAnsi"/>
                <w:color w:val="70AD47" w:themeColor="accent6"/>
              </w:rPr>
              <w:t xml:space="preserve">Passed the house; </w:t>
            </w:r>
            <w:r w:rsidR="005E0A40" w:rsidRPr="00DC3363">
              <w:rPr>
                <w:rFonts w:cstheme="minorHAnsi"/>
                <w:color w:val="000000"/>
              </w:rPr>
              <w:t xml:space="preserve">Referred to Natural Resources and Economic Development </w:t>
            </w:r>
            <w:r w:rsidR="001807CD" w:rsidRPr="00DC3363">
              <w:rPr>
                <w:rFonts w:cstheme="minorHAnsi"/>
                <w:color w:val="000000"/>
              </w:rPr>
              <w:t>(</w:t>
            </w:r>
            <w:r w:rsidR="005E0A40" w:rsidRPr="00DC3363">
              <w:rPr>
                <w:rFonts w:cstheme="minorHAnsi"/>
                <w:color w:val="000000"/>
              </w:rPr>
              <w:t>5</w:t>
            </w:r>
            <w:r w:rsidR="00DF5EF1" w:rsidRPr="00DC3363">
              <w:rPr>
                <w:rFonts w:cstheme="minorHAnsi"/>
                <w:color w:val="000000"/>
              </w:rPr>
              <w:t>/</w:t>
            </w:r>
            <w:r w:rsidR="005E0A40" w:rsidRPr="00DC3363">
              <w:rPr>
                <w:rFonts w:cstheme="minorHAnsi"/>
                <w:color w:val="000000"/>
              </w:rPr>
              <w:t>1</w:t>
            </w:r>
            <w:r w:rsidR="00DF5EF1" w:rsidRPr="00DC3363">
              <w:rPr>
                <w:rFonts w:cstheme="minorHAnsi"/>
                <w:color w:val="000000"/>
              </w:rPr>
              <w:t>/23</w:t>
            </w:r>
            <w:r w:rsidR="001807CD" w:rsidRPr="00DC3363">
              <w:rPr>
                <w:rFonts w:cstheme="minorHAnsi"/>
                <w:color w:val="000000"/>
              </w:rPr>
              <w:t>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E7D0E" w14:textId="23CB2BBF" w:rsidR="000A34B8" w:rsidRPr="00DC3363" w:rsidRDefault="00FF780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Clarifies definition of “advanced clean energy projects” and related projects.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03AE1" w14:textId="17C766F9" w:rsidR="00986151" w:rsidRPr="00DC3363" w:rsidRDefault="00544055" w:rsidP="00307DB1">
            <w:pPr>
              <w:spacing w:after="0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24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S</w:t>
              </w:r>
              <w:r w:rsidR="00CF09D8" w:rsidRPr="00DC3363">
                <w:rPr>
                  <w:rStyle w:val="Hyperlink"/>
                  <w:rFonts w:eastAsia="Times New Roman"/>
                  <w:bCs/>
                </w:rPr>
                <w:t>B 2243</w:t>
              </w:r>
            </w:hyperlink>
            <w:r w:rsidR="00CF09D8" w:rsidRPr="00DC3363">
              <w:rPr>
                <w:rStyle w:val="Hyperlink"/>
                <w:rFonts w:eastAsia="Times New Roman"/>
                <w:bCs/>
                <w:color w:val="auto"/>
                <w:u w:val="none"/>
              </w:rPr>
              <w:t>, Johnson</w:t>
            </w:r>
          </w:p>
        </w:tc>
      </w:tr>
      <w:tr w:rsidR="005E0A40" w:rsidRPr="00DC3363" w14:paraId="395DA63E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89627" w14:textId="0CAEA944" w:rsidR="009E5F5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5" w:history="1">
              <w:r w:rsidR="009E5F54" w:rsidRPr="00DC3363">
                <w:rPr>
                  <w:rStyle w:val="Hyperlink"/>
                  <w:rFonts w:cstheme="minorHAnsi"/>
                </w:rPr>
                <w:t>HB 1174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34BA" w14:textId="0AB7ABBA" w:rsidR="009E5F54" w:rsidRPr="00DC3363" w:rsidRDefault="009E5F5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Howard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A641" w14:textId="2F63DB6C" w:rsidR="009E5F54" w:rsidRPr="00DC3363" w:rsidRDefault="009E5F54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authority of municipalities to prohibit the sale of single-use plastic water bottles at municipal golf courses.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7A2" w14:textId="7C72B069" w:rsidR="009E5F54" w:rsidRPr="00DC3363" w:rsidRDefault="00DF5EF1" w:rsidP="005E0A4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 </w:t>
            </w:r>
            <w:r w:rsidR="005E0A40" w:rsidRPr="00DC3363">
              <w:rPr>
                <w:rFonts w:cstheme="minorHAnsi"/>
                <w:color w:val="000000"/>
              </w:rPr>
              <w:t xml:space="preserve">Failed to Receive affirmative vote in committee </w:t>
            </w:r>
            <w:r w:rsidRPr="00DC3363">
              <w:rPr>
                <w:rFonts w:cstheme="minorHAnsi"/>
                <w:color w:val="000000"/>
              </w:rPr>
              <w:t>(</w:t>
            </w:r>
            <w:r w:rsidR="001807CD" w:rsidRPr="00DC3363">
              <w:rPr>
                <w:rFonts w:cstheme="minorHAnsi"/>
                <w:color w:val="000000"/>
              </w:rPr>
              <w:t>4/</w:t>
            </w:r>
            <w:r w:rsidR="005E0A40" w:rsidRPr="00DC3363">
              <w:rPr>
                <w:rFonts w:cstheme="minorHAnsi"/>
                <w:color w:val="000000"/>
              </w:rPr>
              <w:t>27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95848" w14:textId="7E4ACDDA" w:rsidR="009E5F54" w:rsidRPr="00DC3363" w:rsidRDefault="009679D9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Prevent single-use plastic sale on the golf course.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CB879" w14:textId="6C81C2D6" w:rsidR="009E5F54" w:rsidRPr="00DC3363" w:rsidRDefault="00544055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26" w:history="1">
              <w:r w:rsidR="00603814" w:rsidRPr="00DC3363">
                <w:rPr>
                  <w:rStyle w:val="Hyperlink"/>
                  <w:rFonts w:eastAsia="Times New Roman" w:cstheme="minorHAnsi"/>
                  <w:bCs/>
                </w:rPr>
                <w:t>SB 551</w:t>
              </w:r>
            </w:hyperlink>
            <w:r w:rsidR="007D0451" w:rsidRPr="00DC3363">
              <w:t>, Johnson</w:t>
            </w:r>
          </w:p>
        </w:tc>
      </w:tr>
      <w:tr w:rsidR="005E0A40" w:rsidRPr="00DC3363" w14:paraId="75B7F162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30D73" w14:textId="415DC88B" w:rsidR="00A377DF" w:rsidRPr="00DC3363" w:rsidRDefault="00544055" w:rsidP="00307DB1">
            <w:pPr>
              <w:spacing w:after="0" w:line="240" w:lineRule="auto"/>
              <w:jc w:val="center"/>
            </w:pPr>
            <w:hyperlink r:id="rId27" w:history="1">
              <w:r w:rsidR="001807CD" w:rsidRPr="00DC3363">
                <w:rPr>
                  <w:rStyle w:val="Hyperlink"/>
                </w:rPr>
                <w:t>HB 1360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CEEA" w14:textId="7DA5C739" w:rsidR="00A377DF" w:rsidRPr="00DC3363" w:rsidRDefault="0074065A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Shaw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D48E" w14:textId="3F4D265A" w:rsidR="00A377DF" w:rsidRPr="00DC3363" w:rsidRDefault="0074065A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a required online posting of certain environmental and water use permit applications.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021F" w14:textId="78834952" w:rsidR="00A377DF" w:rsidRPr="00DC3363" w:rsidRDefault="006E643E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Referred to </w:t>
            </w:r>
            <w:r w:rsidR="0074065A" w:rsidRPr="00DC3363">
              <w:rPr>
                <w:rFonts w:cstheme="minorHAnsi"/>
                <w:color w:val="000000"/>
              </w:rPr>
              <w:t xml:space="preserve">Environmental Regulation Committee </w:t>
            </w:r>
          </w:p>
          <w:p w14:paraId="500C14A4" w14:textId="6BB09598" w:rsidR="0074065A" w:rsidRPr="00DC3363" w:rsidRDefault="0074065A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(</w:t>
            </w:r>
            <w:r w:rsidR="005E0A40" w:rsidRPr="00DC3363">
              <w:rPr>
                <w:rFonts w:cstheme="minorHAnsi"/>
                <w:color w:val="000000"/>
              </w:rPr>
              <w:t>3</w:t>
            </w:r>
            <w:r w:rsidRPr="00DC3363">
              <w:rPr>
                <w:rFonts w:cstheme="minorHAnsi"/>
                <w:color w:val="000000"/>
              </w:rPr>
              <w:t>/</w:t>
            </w:r>
            <w:r w:rsidR="005E0A40" w:rsidRPr="00DC3363">
              <w:rPr>
                <w:rFonts w:cstheme="minorHAnsi"/>
                <w:color w:val="000000"/>
              </w:rPr>
              <w:t>3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0B53C" w14:textId="5479A66F" w:rsidR="00A377DF" w:rsidRPr="00DC3363" w:rsidRDefault="0074065A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Regulating the posting of water use permit to online websites and their updates until approval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5C0F3" w14:textId="2E9A34E3" w:rsidR="00A377DF" w:rsidRPr="00DC3363" w:rsidRDefault="0074065A" w:rsidP="00307DB1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32B5CA68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19CC8" w14:textId="449F5DBC" w:rsidR="00A377DF" w:rsidRPr="00DC3363" w:rsidRDefault="00544055" w:rsidP="00307DB1">
            <w:pPr>
              <w:spacing w:after="0" w:line="240" w:lineRule="auto"/>
              <w:jc w:val="center"/>
            </w:pPr>
            <w:hyperlink r:id="rId28" w:history="1">
              <w:r w:rsidR="001807CD" w:rsidRPr="00DC3363">
                <w:rPr>
                  <w:rStyle w:val="Hyperlink"/>
                </w:rPr>
                <w:t>HB 1503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ACE1" w14:textId="3DFF49BE" w:rsidR="00A377DF" w:rsidRPr="00DC3363" w:rsidRDefault="0074065A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González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EFE7" w14:textId="3194FF74" w:rsidR="00A377DF" w:rsidRPr="00DC3363" w:rsidRDefault="0074065A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establishment of a grant program to support the elimination of illegally disposed of scrap tires.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BA7" w14:textId="5858A216" w:rsidR="007C45D7" w:rsidRPr="00DC3363" w:rsidRDefault="005E0A40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Referred to Natural Resources and Economic Development </w:t>
            </w:r>
            <w:r w:rsidR="007C45D7" w:rsidRPr="00DC3363">
              <w:rPr>
                <w:rFonts w:cstheme="minorHAnsi"/>
                <w:color w:val="000000"/>
              </w:rPr>
              <w:t>(</w:t>
            </w:r>
            <w:r w:rsidRPr="00DC3363">
              <w:rPr>
                <w:rFonts w:cstheme="minorHAnsi"/>
                <w:color w:val="000000"/>
              </w:rPr>
              <w:t>5</w:t>
            </w:r>
            <w:r w:rsidR="007C45D7" w:rsidRPr="00DC3363">
              <w:rPr>
                <w:rFonts w:cstheme="minorHAnsi"/>
                <w:color w:val="000000"/>
              </w:rPr>
              <w:t>/</w:t>
            </w:r>
            <w:r w:rsidR="001807CD" w:rsidRPr="00DC3363">
              <w:rPr>
                <w:rFonts w:cstheme="minorHAnsi"/>
                <w:color w:val="000000"/>
              </w:rPr>
              <w:t>0</w:t>
            </w:r>
            <w:r w:rsidRPr="00DC3363">
              <w:rPr>
                <w:rFonts w:cstheme="minorHAnsi"/>
                <w:color w:val="000000"/>
              </w:rPr>
              <w:t>1</w:t>
            </w:r>
            <w:r w:rsidR="007C45D7"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AAD60" w14:textId="19D5F132" w:rsidR="00A377DF" w:rsidRPr="00DC3363" w:rsidRDefault="0074065A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Creation of a grant program in order to facilitate the donation of</w:t>
            </w:r>
            <w:r w:rsidR="007C45D7" w:rsidRPr="00DC3363">
              <w:rPr>
                <w:rFonts w:eastAsia="Times New Roman" w:cstheme="minorHAnsi"/>
                <w:bCs/>
              </w:rPr>
              <w:t xml:space="preserve"> scrap tires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A0F33" w14:textId="271C3590" w:rsidR="00A377DF" w:rsidRPr="00DC3363" w:rsidRDefault="007C45D7" w:rsidP="00307DB1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46A3F83A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732DC" w14:textId="71BC0BDE" w:rsidR="00A377DF" w:rsidRPr="00DC3363" w:rsidRDefault="00544055" w:rsidP="00307DB1">
            <w:pPr>
              <w:spacing w:after="0" w:line="240" w:lineRule="auto"/>
              <w:jc w:val="center"/>
            </w:pPr>
            <w:hyperlink r:id="rId29" w:history="1">
              <w:r w:rsidR="001807CD" w:rsidRPr="00DC3363">
                <w:rPr>
                  <w:rStyle w:val="Hyperlink"/>
                </w:rPr>
                <w:t>HB 1505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2340" w14:textId="260B2746" w:rsidR="00A377DF" w:rsidRPr="00DC3363" w:rsidRDefault="007C45D7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Bell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155C" w14:textId="6C9766D5" w:rsidR="00A377DF" w:rsidRPr="00DC3363" w:rsidRDefault="007C45D7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continuation and functions of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2C5C" w14:textId="04E6AFF2" w:rsidR="007C45D7" w:rsidRPr="00DC3363" w:rsidRDefault="005E0A40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Left pending in committee </w:t>
            </w:r>
            <w:r w:rsidR="007C45D7" w:rsidRPr="00DC3363">
              <w:rPr>
                <w:rFonts w:cstheme="minorHAnsi"/>
                <w:color w:val="000000"/>
              </w:rPr>
              <w:t>(</w:t>
            </w:r>
            <w:r w:rsidRPr="00DC3363">
              <w:rPr>
                <w:rFonts w:cstheme="minorHAnsi"/>
                <w:color w:val="000000"/>
              </w:rPr>
              <w:t>3</w:t>
            </w:r>
            <w:r w:rsidR="007C45D7" w:rsidRPr="00DC3363">
              <w:rPr>
                <w:rFonts w:cstheme="minorHAnsi"/>
                <w:color w:val="000000"/>
              </w:rPr>
              <w:t>/</w:t>
            </w:r>
            <w:r w:rsidRPr="00DC3363">
              <w:rPr>
                <w:rFonts w:cstheme="minorHAnsi"/>
                <w:color w:val="000000"/>
              </w:rPr>
              <w:t>23</w:t>
            </w:r>
            <w:r w:rsidR="007C45D7"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29945" w14:textId="1CA59238" w:rsidR="00A377DF" w:rsidRPr="00DC3363" w:rsidRDefault="007C45D7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Establishing </w:t>
            </w:r>
            <w:r w:rsidR="00281220" w:rsidRPr="00DC3363">
              <w:rPr>
                <w:rFonts w:eastAsia="Times New Roman" w:cstheme="minorHAnsi"/>
                <w:bCs/>
              </w:rPr>
              <w:t>minimum</w:t>
            </w:r>
            <w:r w:rsidRPr="00DC3363">
              <w:rPr>
                <w:rFonts w:eastAsia="Times New Roman" w:cstheme="minorHAnsi"/>
                <w:bCs/>
              </w:rPr>
              <w:t xml:space="preserve"> levels of air quality under certain permits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DFD6E" w14:textId="16E72040" w:rsidR="00A377DF" w:rsidRPr="00DC3363" w:rsidRDefault="00544055" w:rsidP="00307DB1">
            <w:pPr>
              <w:spacing w:after="0" w:line="240" w:lineRule="auto"/>
              <w:jc w:val="center"/>
            </w:pPr>
            <w:hyperlink r:id="rId30" w:history="1">
              <w:r w:rsidR="007C45D7" w:rsidRPr="00DC3363">
                <w:rPr>
                  <w:rStyle w:val="Hyperlink"/>
                </w:rPr>
                <w:t>SB</w:t>
              </w:r>
              <w:r w:rsidR="00281220" w:rsidRPr="00DC3363">
                <w:rPr>
                  <w:rStyle w:val="Hyperlink"/>
                </w:rPr>
                <w:t xml:space="preserve"> </w:t>
              </w:r>
              <w:r w:rsidR="007C45D7" w:rsidRPr="00DC3363">
                <w:rPr>
                  <w:rStyle w:val="Hyperlink"/>
                </w:rPr>
                <w:t>1397</w:t>
              </w:r>
            </w:hyperlink>
            <w:r w:rsidR="007C45D7" w:rsidRPr="00DC3363">
              <w:t xml:space="preserve">, </w:t>
            </w:r>
          </w:p>
          <w:p w14:paraId="0BAEA95C" w14:textId="16DC89EE" w:rsidR="007C45D7" w:rsidRPr="00DC3363" w:rsidRDefault="007C45D7" w:rsidP="00307DB1">
            <w:pPr>
              <w:spacing w:after="0" w:line="240" w:lineRule="auto"/>
              <w:jc w:val="center"/>
            </w:pPr>
            <w:r w:rsidRPr="00DC3363">
              <w:t>Schwertner</w:t>
            </w:r>
          </w:p>
        </w:tc>
      </w:tr>
      <w:tr w:rsidR="005E0A40" w:rsidRPr="00DC3363" w14:paraId="24C46D0E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5BD75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31" w:history="1">
              <w:r w:rsidR="00172284" w:rsidRPr="00DC3363">
                <w:rPr>
                  <w:rStyle w:val="Hyperlink"/>
                  <w:rFonts w:cstheme="minorHAnsi"/>
                </w:rPr>
                <w:t>HB 1598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17B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Darby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1ED1" w14:textId="77777777" w:rsidR="00172284" w:rsidRPr="00DC3363" w:rsidRDefault="00172284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local government and other political subdivision regulation of certain solid waste facilities.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F764" w14:textId="3C07073C" w:rsidR="00172284" w:rsidRPr="00DC3363" w:rsidRDefault="00281220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House; </w:t>
            </w:r>
            <w:r w:rsidRPr="00DC3363">
              <w:rPr>
                <w:rFonts w:cstheme="minorHAnsi"/>
                <w:color w:val="000000"/>
              </w:rPr>
              <w:t xml:space="preserve">Senate – </w:t>
            </w:r>
            <w:r w:rsidR="001B212C">
              <w:rPr>
                <w:rFonts w:cstheme="minorHAnsi"/>
                <w:color w:val="000000"/>
              </w:rPr>
              <w:t xml:space="preserve">Sent to Governor </w:t>
            </w:r>
            <w:r w:rsidRPr="00DC3363">
              <w:rPr>
                <w:rFonts w:cstheme="minorHAnsi"/>
                <w:color w:val="000000"/>
              </w:rPr>
              <w:t>(5/</w:t>
            </w:r>
            <w:r w:rsidR="001B212C">
              <w:rPr>
                <w:rFonts w:cstheme="minorHAnsi"/>
                <w:color w:val="000000"/>
              </w:rPr>
              <w:t>30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A8B67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Update language to not require an applicant looking to operate or construct a municipal solid waste facility to receive permit from local government before pursuing one from TCEQ.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29A41" w14:textId="3840F63C" w:rsidR="00172284" w:rsidRPr="00DC3363" w:rsidRDefault="007D0451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07C8D805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36DEA" w14:textId="77777777" w:rsidR="00172284" w:rsidRPr="00DC3363" w:rsidRDefault="00544055" w:rsidP="00307DB1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32" w:history="1">
              <w:r w:rsidR="00172284" w:rsidRPr="00DC3363">
                <w:rPr>
                  <w:rStyle w:val="Hyperlink"/>
                  <w:rFonts w:cstheme="minorHAnsi"/>
                </w:rPr>
                <w:t>HB 1721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989B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Raymond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488" w14:textId="77777777" w:rsidR="00172284" w:rsidRPr="00DC3363" w:rsidRDefault="00172284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regulation of oil and gas waste; imposing a fee.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79EB" w14:textId="7A0A2E30" w:rsidR="00172284" w:rsidRPr="00DC3363" w:rsidRDefault="00DF5EF1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Energy Resources Committee (3/7/23)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61784" w14:textId="77777777" w:rsidR="00172284" w:rsidRPr="00DC3363" w:rsidRDefault="00172284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Charges fee for applicants applying to use a reserve pit to dispose of oil and gas.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1196B" w14:textId="6E4CCCE6" w:rsidR="00172284" w:rsidRPr="00DC3363" w:rsidRDefault="00B366D0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300AF126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41812" w14:textId="22506581" w:rsidR="00CC06AD" w:rsidRPr="00DC3363" w:rsidRDefault="00544055" w:rsidP="00307DB1">
            <w:pPr>
              <w:spacing w:after="0" w:line="240" w:lineRule="auto"/>
              <w:jc w:val="center"/>
            </w:pPr>
            <w:hyperlink r:id="rId33" w:history="1">
              <w:r w:rsidR="00CC06AD" w:rsidRPr="00DC3363">
                <w:rPr>
                  <w:rStyle w:val="Hyperlink"/>
                </w:rPr>
                <w:t>HB 1866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2B48" w14:textId="4A6774A5" w:rsidR="00CC06AD" w:rsidRPr="00DC3363" w:rsidRDefault="00CC06AD" w:rsidP="00307DB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Campos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1A3C" w14:textId="6B8B0BAF" w:rsidR="00CC06AD" w:rsidRPr="00DC3363" w:rsidRDefault="00CC06AD" w:rsidP="00307DB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the county provision of solid waste disposal services.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48A9" w14:textId="15BE7278" w:rsidR="00CC06AD" w:rsidRPr="00DC3363" w:rsidRDefault="00CF09D8" w:rsidP="00307DB1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(3/7/23)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C6592" w14:textId="124EB82B" w:rsidR="00CC06AD" w:rsidRPr="00DC3363" w:rsidRDefault="00CC06AD" w:rsidP="00307DB1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Amends county commissioner power related to solid waste provisions</w:t>
            </w:r>
            <w:r w:rsidR="00655733" w:rsidRPr="00DC3363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15446" w14:textId="607DC17E" w:rsidR="00CC06AD" w:rsidRPr="00DC3363" w:rsidRDefault="00CC06AD" w:rsidP="00307DB1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</w:t>
            </w:r>
            <w:r w:rsidRPr="00DC3363">
              <w:rPr>
                <w:rStyle w:val="Hyperlink"/>
                <w:rFonts w:eastAsia="Times New Roman"/>
                <w:bCs/>
                <w:color w:val="auto"/>
                <w:u w:val="none"/>
              </w:rPr>
              <w:t>/A</w:t>
            </w:r>
          </w:p>
        </w:tc>
      </w:tr>
      <w:tr w:rsidR="005E0A40" w:rsidRPr="00DC3363" w14:paraId="2CE77BB8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20CCE" w14:textId="64E8DF29" w:rsidR="00CF09D8" w:rsidRPr="00DC3363" w:rsidRDefault="00544055" w:rsidP="00CF09D8">
            <w:pPr>
              <w:spacing w:after="0" w:line="240" w:lineRule="auto"/>
              <w:jc w:val="center"/>
            </w:pPr>
            <w:hyperlink r:id="rId34" w:history="1">
              <w:r w:rsidR="00CF09D8" w:rsidRPr="00DC3363">
                <w:rPr>
                  <w:rStyle w:val="Hyperlink"/>
                </w:rPr>
                <w:t>HB 2050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2BC1" w14:textId="54C60614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Zwiener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5AC3" w14:textId="4BE41378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DC3363">
              <w:rPr>
                <w:rFonts w:cstheme="minorHAnsi"/>
                <w:color w:val="000000"/>
                <w:shd w:val="clear" w:color="auto" w:fill="FFFFFF"/>
              </w:rPr>
              <w:t>Relating to local government prohibitions or restrictions on the sale or use of a container or package.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C7E6" w14:textId="40EE7609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(3/8/23)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CB353" w14:textId="0CE7883E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Removes local governmental restrictions regarding packaging and container sales</w:t>
            </w:r>
            <w:r w:rsidR="00655733" w:rsidRPr="00DC3363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838CA" w14:textId="369F2896" w:rsidR="00CF09D8" w:rsidRPr="00DC3363" w:rsidRDefault="00CF09D8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</w:t>
            </w:r>
            <w:r w:rsidRPr="00DC3363">
              <w:rPr>
                <w:rStyle w:val="Hyperlink"/>
                <w:color w:val="auto"/>
                <w:u w:val="none"/>
              </w:rPr>
              <w:t>/A</w:t>
            </w:r>
          </w:p>
        </w:tc>
      </w:tr>
      <w:tr w:rsidR="005E0A40" w:rsidRPr="00DC3363" w14:paraId="512B8972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1B8B7" w14:textId="6BF6C2AA" w:rsidR="00CF09D8" w:rsidRPr="00DC3363" w:rsidRDefault="00544055" w:rsidP="00CF09D8">
            <w:pPr>
              <w:spacing w:after="0" w:line="240" w:lineRule="auto"/>
              <w:jc w:val="center"/>
            </w:pPr>
            <w:hyperlink r:id="rId35" w:history="1">
              <w:r w:rsidR="00CF09D8" w:rsidRPr="00DC3363">
                <w:rPr>
                  <w:rStyle w:val="Hyperlink"/>
                </w:rPr>
                <w:t>HB 2173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EF90" w14:textId="6BAA6C61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Cole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5229" w14:textId="6F49A18C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provision of solid waste disposal services by certain counties; authorizing a fee; creating a criminal offense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C9A1" w14:textId="1BD1001B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DC3363">
              <w:rPr>
                <w:rFonts w:cstheme="minorHAnsi"/>
                <w:color w:val="000000"/>
              </w:rPr>
              <w:t>Referred to Environmental Regulation Committee (3/9/23)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E246A" w14:textId="15DF39FA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Permits counties to contract solid waste disposal services for extraterritorial jurisdictions.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7EB53" w14:textId="358FADB4" w:rsidR="00CF09D8" w:rsidRPr="00DC3363" w:rsidRDefault="00544055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36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SB 1729</w:t>
              </w:r>
            </w:hyperlink>
            <w:r w:rsidR="00CF09D8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, Zaffirini</w:t>
            </w:r>
          </w:p>
        </w:tc>
      </w:tr>
      <w:tr w:rsidR="005E0A40" w:rsidRPr="00DC3363" w14:paraId="32A819D2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B2BD7" w14:textId="1E54063D" w:rsidR="00A377DF" w:rsidRPr="00DC3363" w:rsidRDefault="00544055" w:rsidP="00CF09D8">
            <w:pPr>
              <w:spacing w:after="0" w:line="240" w:lineRule="auto"/>
              <w:jc w:val="center"/>
            </w:pPr>
            <w:hyperlink r:id="rId37" w:history="1">
              <w:r w:rsidR="00DC4BF0" w:rsidRPr="00DC3363">
                <w:rPr>
                  <w:rStyle w:val="Hyperlink"/>
                </w:rPr>
                <w:t>HB 2863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CA2" w14:textId="79DC4596" w:rsidR="00A377DF" w:rsidRPr="00DC3363" w:rsidRDefault="00DC4BF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Leo- Wilson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717D" w14:textId="5E376BC1" w:rsidR="00A377DF" w:rsidRPr="00DC3363" w:rsidRDefault="00DC4BF0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publication of certain notices on the Internet website of a newspaper.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B6F" w14:textId="77777777" w:rsidR="00A377DF" w:rsidRPr="00DC3363" w:rsidRDefault="00DC4BF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Referred to State Affairs </w:t>
            </w:r>
          </w:p>
          <w:p w14:paraId="33F08BB2" w14:textId="3BFDD8C3" w:rsidR="00DC4BF0" w:rsidRPr="00DC3363" w:rsidRDefault="00DC4BF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(3/14/223)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09DA" w14:textId="2D551078" w:rsidR="00A377DF" w:rsidRPr="00DC3363" w:rsidRDefault="00DC4BF0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Authorizes a </w:t>
            </w:r>
            <w:r w:rsidR="00A934C2" w:rsidRPr="00DC3363">
              <w:rPr>
                <w:rFonts w:eastAsia="Times New Roman" w:cstheme="minorHAnsi"/>
                <w:bCs/>
              </w:rPr>
              <w:t>public notification</w:t>
            </w:r>
            <w:r w:rsidRPr="00DC3363">
              <w:rPr>
                <w:rFonts w:eastAsia="Times New Roman" w:cstheme="minorHAnsi"/>
                <w:bCs/>
              </w:rPr>
              <w:t xml:space="preserve"> via newspaper notification to be satisfied when posted on Newspaper Website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2B008" w14:textId="6B2ADBBD" w:rsidR="00A377DF" w:rsidRPr="00DC3363" w:rsidRDefault="00DC4BF0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4F6F12AD" w14:textId="77777777" w:rsidTr="007C1B9B">
        <w:trPr>
          <w:cantSplit/>
          <w:trHeight w:val="1033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C2F34" w14:textId="63738351" w:rsidR="00A377DF" w:rsidRPr="00DC3363" w:rsidRDefault="00544055" w:rsidP="00CF09D8">
            <w:pPr>
              <w:spacing w:after="0" w:line="240" w:lineRule="auto"/>
              <w:jc w:val="center"/>
            </w:pPr>
            <w:hyperlink r:id="rId38" w:history="1">
              <w:r w:rsidR="00DC4BF0" w:rsidRPr="00DC3363">
                <w:rPr>
                  <w:rStyle w:val="Hyperlink"/>
                </w:rPr>
                <w:t>HB 3015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B28F" w14:textId="305E782C" w:rsidR="00A377DF" w:rsidRPr="00DC3363" w:rsidRDefault="00DC4BF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Kuepel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FB87" w14:textId="2A13D081" w:rsidR="00A377DF" w:rsidRPr="00DC3363" w:rsidRDefault="00DC4BF0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solid waste management contracts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3EB8" w14:textId="1F74D6C7" w:rsidR="00A377DF" w:rsidRPr="00DC3363" w:rsidRDefault="00A12A94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Placed on General State Calendar </w:t>
            </w:r>
            <w:r w:rsidR="00DC4BF0" w:rsidRPr="00DC3363">
              <w:rPr>
                <w:rFonts w:cstheme="minorHAnsi"/>
                <w:color w:val="000000"/>
              </w:rPr>
              <w:t xml:space="preserve"> </w:t>
            </w:r>
          </w:p>
          <w:p w14:paraId="08A75352" w14:textId="60444504" w:rsidR="00DC4BF0" w:rsidRPr="00DC3363" w:rsidRDefault="00DC3363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>(</w:t>
            </w:r>
            <w:r w:rsidR="00A12A94" w:rsidRPr="00DC3363">
              <w:rPr>
                <w:rFonts w:cstheme="minorHAnsi"/>
                <w:color w:val="000000"/>
              </w:rPr>
              <w:t>5/11/23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42C36" w14:textId="7E4BCA1D" w:rsidR="00A377DF" w:rsidRPr="00DC3363" w:rsidRDefault="00DC4BF0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Allows for contracts entered into for solid waste management to be limited to certain services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0C8AA" w14:textId="3F44A460" w:rsidR="00A377DF" w:rsidRPr="00DC3363" w:rsidRDefault="00DC4BF0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DC3363" w:rsidRPr="00DC3363" w14:paraId="1EAF5BDC" w14:textId="77777777" w:rsidTr="00466A0B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4248D" w14:textId="77777777" w:rsidR="00DC3363" w:rsidRPr="00DC3363" w:rsidRDefault="00544055" w:rsidP="00466A0B">
            <w:pPr>
              <w:spacing w:after="0" w:line="240" w:lineRule="auto"/>
              <w:jc w:val="center"/>
            </w:pPr>
            <w:hyperlink r:id="rId39" w:history="1">
              <w:r w:rsidR="00DC3363" w:rsidRPr="00DC3363">
                <w:rPr>
                  <w:rStyle w:val="Hyperlink"/>
                </w:rPr>
                <w:t>HB 3060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18E1" w14:textId="77777777" w:rsidR="00DC3363" w:rsidRPr="00DC3363" w:rsidRDefault="00DC3363" w:rsidP="00466A0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Thompson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398C" w14:textId="77777777" w:rsidR="00DC3363" w:rsidRPr="00DC3363" w:rsidRDefault="00DC3363" w:rsidP="00466A0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regulation of recycling and recycled products.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601E" w14:textId="6C95D117" w:rsidR="00DC3363" w:rsidRPr="00DC3363" w:rsidRDefault="00DC3363" w:rsidP="00466A0B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>Passed House; Passed Senate;</w:t>
            </w:r>
            <w:r w:rsidR="001B212C">
              <w:rPr>
                <w:rFonts w:cstheme="minorHAnsi"/>
                <w:color w:val="000000"/>
              </w:rPr>
              <w:t xml:space="preserve"> Signed by the Governor and Effective </w:t>
            </w:r>
            <w:proofErr w:type="gramStart"/>
            <w:r w:rsidR="001B212C">
              <w:rPr>
                <w:rFonts w:cstheme="minorHAnsi"/>
                <w:color w:val="000000"/>
              </w:rPr>
              <w:t xml:space="preserve">Immediately </w:t>
            </w:r>
            <w:r w:rsidRPr="00DC3363">
              <w:rPr>
                <w:rFonts w:cstheme="minorHAnsi"/>
                <w:color w:val="000000"/>
              </w:rPr>
              <w:t xml:space="preserve"> (</w:t>
            </w:r>
            <w:proofErr w:type="gramEnd"/>
            <w:r w:rsidRPr="00DC3363">
              <w:rPr>
                <w:rFonts w:cstheme="minorHAnsi"/>
                <w:color w:val="000000"/>
              </w:rPr>
              <w:t>5/</w:t>
            </w:r>
            <w:r w:rsidR="001B212C">
              <w:rPr>
                <w:rFonts w:cstheme="minorHAnsi"/>
                <w:color w:val="000000"/>
              </w:rPr>
              <w:t>30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6117A" w14:textId="77777777" w:rsidR="00DC3363" w:rsidRPr="00DC3363" w:rsidRDefault="00DC3363" w:rsidP="00466A0B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Defines terms related to recycling and the proposed operations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9571B" w14:textId="77777777" w:rsidR="00DC3363" w:rsidRPr="00DC3363" w:rsidRDefault="00544055" w:rsidP="00466A0B">
            <w:pPr>
              <w:spacing w:after="0"/>
              <w:jc w:val="center"/>
            </w:pPr>
            <w:hyperlink r:id="rId40" w:history="1">
              <w:r w:rsidR="00DC3363" w:rsidRPr="00DC3363">
                <w:rPr>
                  <w:rStyle w:val="Hyperlink"/>
                </w:rPr>
                <w:t>SB 2044</w:t>
              </w:r>
            </w:hyperlink>
            <w:r w:rsidR="00DC3363" w:rsidRPr="00DC3363">
              <w:t xml:space="preserve"> Hancock</w:t>
            </w:r>
          </w:p>
        </w:tc>
      </w:tr>
      <w:tr w:rsidR="005E0A40" w:rsidRPr="00DC3363" w14:paraId="4D52DC08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3E419" w14:textId="10703775" w:rsidR="00A377DF" w:rsidRPr="00DC3363" w:rsidRDefault="00544055" w:rsidP="00CF09D8">
            <w:pPr>
              <w:spacing w:after="0" w:line="240" w:lineRule="auto"/>
              <w:jc w:val="center"/>
            </w:pPr>
            <w:hyperlink r:id="rId41" w:history="1">
              <w:r w:rsidR="00E46ACA" w:rsidRPr="00DC3363">
                <w:rPr>
                  <w:rStyle w:val="Hyperlink"/>
                </w:rPr>
                <w:t>HB 3282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59F7" w14:textId="61E0EB46" w:rsidR="00A377DF" w:rsidRPr="00DC3363" w:rsidRDefault="00E46ACA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Jones, Venton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2C20" w14:textId="6F6A84C1" w:rsidR="00A377DF" w:rsidRPr="00DC3363" w:rsidRDefault="00E46ACA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county authority to mitigate illegal tire disposal.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A7D4" w14:textId="4A5A2B8D" w:rsidR="00A377DF" w:rsidRPr="00DC3363" w:rsidRDefault="00DC3363" w:rsidP="005E0A40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House; </w:t>
            </w:r>
            <w:r w:rsidRPr="00DC3363">
              <w:rPr>
                <w:rFonts w:cstheme="minorHAnsi"/>
                <w:color w:val="000000"/>
              </w:rPr>
              <w:t>Senate: Referred to Natural Resources &amp; Economic Development (5/11/23)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A78E9" w14:textId="2E825E64" w:rsidR="00A377DF" w:rsidRPr="00DC3363" w:rsidRDefault="006B0892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Outlines operations of the commission controlling the mitigation of illegal tire disposal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D5716" w14:textId="16E934BA" w:rsidR="00A377DF" w:rsidRPr="00DC3363" w:rsidRDefault="006B0892" w:rsidP="00CF09D8">
            <w:pPr>
              <w:spacing w:after="0"/>
              <w:jc w:val="center"/>
            </w:pPr>
            <w:r w:rsidRPr="00DC3363">
              <w:t>N/A</w:t>
            </w:r>
          </w:p>
        </w:tc>
      </w:tr>
      <w:tr w:rsidR="005E0A40" w:rsidRPr="00DC3363" w14:paraId="1E51177B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9D03D" w14:textId="3E0DA38C" w:rsidR="00A377DF" w:rsidRPr="00DC3363" w:rsidRDefault="00544055" w:rsidP="00CF09D8">
            <w:pPr>
              <w:spacing w:after="0" w:line="240" w:lineRule="auto"/>
              <w:jc w:val="center"/>
            </w:pPr>
            <w:hyperlink r:id="rId42" w:history="1">
              <w:r w:rsidR="006B0892" w:rsidRPr="00DC3363">
                <w:rPr>
                  <w:rStyle w:val="Hyperlink"/>
                </w:rPr>
                <w:t>HB 3352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7665" w14:textId="311283C1" w:rsidR="00A377DF" w:rsidRPr="00DC3363" w:rsidRDefault="006B0892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Gerde</w:t>
            </w:r>
            <w:r w:rsidR="007C1B9B" w:rsidRPr="00DC3363">
              <w:rPr>
                <w:rFonts w:cstheme="minorHAnsi"/>
                <w:color w:val="000000"/>
              </w:rPr>
              <w:t>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F069" w14:textId="5370BEDF" w:rsidR="00A377DF" w:rsidRPr="00DC3363" w:rsidRDefault="006B0892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regulation of used and scrap tires by certain counties.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BF50" w14:textId="75B4DB82" w:rsidR="00A377DF" w:rsidRPr="00DC3363" w:rsidRDefault="00DC3363" w:rsidP="00A12A94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House; </w:t>
            </w:r>
            <w:r w:rsidRPr="00DC3363">
              <w:rPr>
                <w:rFonts w:cstheme="minorHAnsi"/>
                <w:color w:val="000000"/>
              </w:rPr>
              <w:t>Senate: Referred to Natural Resources &amp; Economic Development (5/11/23)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751BC" w14:textId="497FF7E6" w:rsidR="00A377DF" w:rsidRPr="00DC3363" w:rsidRDefault="006B0892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Defining terms and operations related to scrap tire production and disposal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73B77" w14:textId="20D11B88" w:rsidR="00A377DF" w:rsidRPr="00DC3363" w:rsidRDefault="006B0892" w:rsidP="00CF09D8">
            <w:pPr>
              <w:spacing w:after="0"/>
              <w:jc w:val="center"/>
            </w:pPr>
            <w:r w:rsidRPr="00DC3363">
              <w:t>N/A</w:t>
            </w:r>
          </w:p>
        </w:tc>
      </w:tr>
      <w:tr w:rsidR="005E0A40" w:rsidRPr="00DC3363" w14:paraId="32B309D0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FA0C9" w14:textId="5198D7B5" w:rsidR="002E59D5" w:rsidRPr="00DC3363" w:rsidRDefault="00544055" w:rsidP="00CF09D8">
            <w:pPr>
              <w:spacing w:after="0" w:line="240" w:lineRule="auto"/>
              <w:jc w:val="center"/>
            </w:pPr>
            <w:hyperlink r:id="rId43" w:history="1">
              <w:r w:rsidR="002E59D5" w:rsidRPr="00DC3363">
                <w:rPr>
                  <w:rStyle w:val="Hyperlink"/>
                </w:rPr>
                <w:t>HB 3795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36E7" w14:textId="3A6A5462" w:rsidR="002E59D5" w:rsidRPr="00DC3363" w:rsidRDefault="002E59D5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Thompson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2DBB" w14:textId="6E049BC2" w:rsidR="002E59D5" w:rsidRPr="00DC3363" w:rsidRDefault="002E59D5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appraisal and ad valorem taxation of Type 1 Municipal Solid Waste Landfills.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F94E" w14:textId="77777777" w:rsidR="002E59D5" w:rsidRPr="00DC3363" w:rsidRDefault="002E59D5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Referred to Ways &amp; Means </w:t>
            </w:r>
          </w:p>
          <w:p w14:paraId="7C0A5BC3" w14:textId="7704150D" w:rsidR="002E59D5" w:rsidRPr="00DC3363" w:rsidRDefault="002E59D5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(03/20/23)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F395B" w14:textId="52DAAAE6" w:rsidR="002E59D5" w:rsidRPr="00DC3363" w:rsidRDefault="002E59D5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Defines buffer zone around solid waste landfill and their appraisal values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83918" w14:textId="46E9840A" w:rsidR="002E59D5" w:rsidRPr="00DC3363" w:rsidRDefault="00544055" w:rsidP="00CF09D8">
            <w:pPr>
              <w:spacing w:after="0"/>
              <w:jc w:val="center"/>
            </w:pPr>
            <w:hyperlink r:id="rId44" w:history="1">
              <w:r w:rsidR="002E59D5" w:rsidRPr="00DC3363">
                <w:rPr>
                  <w:rStyle w:val="Hyperlink"/>
                </w:rPr>
                <w:t>SB 2526</w:t>
              </w:r>
            </w:hyperlink>
            <w:r w:rsidR="002E59D5" w:rsidRPr="00DC3363">
              <w:t xml:space="preserve"> Campbell</w:t>
            </w:r>
          </w:p>
        </w:tc>
      </w:tr>
      <w:tr w:rsidR="005E0A40" w:rsidRPr="00DC3363" w14:paraId="0E306CB1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0366C" w14:textId="6D48F956" w:rsidR="00A377DF" w:rsidRPr="00DC3363" w:rsidRDefault="00544055" w:rsidP="00CF09D8">
            <w:pPr>
              <w:spacing w:after="0" w:line="240" w:lineRule="auto"/>
              <w:jc w:val="center"/>
            </w:pPr>
            <w:hyperlink r:id="rId45" w:history="1">
              <w:r w:rsidR="006B0892" w:rsidRPr="00DC3363">
                <w:rPr>
                  <w:rStyle w:val="Hyperlink"/>
                </w:rPr>
                <w:t>HB 3998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A87F" w14:textId="16A88A95" w:rsidR="00A377DF" w:rsidRPr="00DC3363" w:rsidRDefault="006B0892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Lopez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31E" w14:textId="319C3AF0" w:rsidR="00A377DF" w:rsidRPr="00DC3363" w:rsidRDefault="006B0892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use of certain revenue derived from state sales and use taxes to provide grants to incentivize the recycling of certain electronics.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9631" w14:textId="4DD8B28F" w:rsidR="006B0892" w:rsidRPr="00DC3363" w:rsidRDefault="006B0892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Appropriations</w:t>
            </w:r>
          </w:p>
          <w:p w14:paraId="7E4B9DB6" w14:textId="45881C24" w:rsidR="00A377DF" w:rsidRPr="00DC3363" w:rsidRDefault="006B0892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  (3/20/23)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E4AD3" w14:textId="0434B11E" w:rsidR="00A377DF" w:rsidRPr="00DC3363" w:rsidRDefault="006B0892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Related to the grant and budgeting that comes from the computer recycling operations.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9564C" w14:textId="6BF6FD6A" w:rsidR="00A377DF" w:rsidRPr="00DC3363" w:rsidRDefault="006B0892" w:rsidP="00CF09D8">
            <w:pPr>
              <w:spacing w:after="0"/>
              <w:jc w:val="center"/>
            </w:pPr>
            <w:r w:rsidRPr="00DC3363">
              <w:t>N/A</w:t>
            </w:r>
          </w:p>
        </w:tc>
      </w:tr>
      <w:tr w:rsidR="005E0A40" w:rsidRPr="00DC3363" w14:paraId="3207E71C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DB5CC" w14:textId="5D656D85" w:rsidR="00A377DF" w:rsidRPr="00DC3363" w:rsidRDefault="00544055" w:rsidP="00CF09D8">
            <w:pPr>
              <w:spacing w:after="0" w:line="240" w:lineRule="auto"/>
              <w:jc w:val="center"/>
            </w:pPr>
            <w:hyperlink r:id="rId46" w:history="1">
              <w:r w:rsidR="00E2486B" w:rsidRPr="00DC3363">
                <w:rPr>
                  <w:rStyle w:val="Hyperlink"/>
                </w:rPr>
                <w:t>HB 4297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0CCE" w14:textId="38206416" w:rsidR="00A377DF" w:rsidRPr="00DC3363" w:rsidRDefault="006B0892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Gates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0F6F" w14:textId="757EBC39" w:rsidR="00A377DF" w:rsidRPr="00DC3363" w:rsidRDefault="006B0892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ab/>
              <w:t>Relating to municipal solid waste management services contracts; limiting the amount of a fee.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CB92" w14:textId="1F85BFEC" w:rsidR="00A377DF" w:rsidRPr="00DC3363" w:rsidRDefault="006B0892" w:rsidP="006B089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Referred to Environmental </w:t>
            </w:r>
            <w:r w:rsidR="00A934C2" w:rsidRPr="00DC3363">
              <w:rPr>
                <w:rFonts w:cstheme="minorHAnsi"/>
                <w:color w:val="000000"/>
              </w:rPr>
              <w:t>Regulation (</w:t>
            </w:r>
            <w:r w:rsidRPr="00DC3363">
              <w:rPr>
                <w:rFonts w:cstheme="minorHAnsi"/>
                <w:color w:val="000000"/>
              </w:rPr>
              <w:t>03/21/23)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68D5C" w14:textId="3C88207D" w:rsidR="00A377DF" w:rsidRPr="00DC3363" w:rsidRDefault="006B0892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Species municipality franchise fees and the respective contractors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9DCCA" w14:textId="28CD2B13" w:rsidR="00A377DF" w:rsidRPr="00DC3363" w:rsidRDefault="00E2486B" w:rsidP="00CF09D8">
            <w:pPr>
              <w:spacing w:after="0"/>
              <w:jc w:val="center"/>
            </w:pPr>
            <w:r w:rsidRPr="00DC3363">
              <w:t>N/A</w:t>
            </w:r>
          </w:p>
        </w:tc>
      </w:tr>
      <w:tr w:rsidR="005E0A40" w:rsidRPr="00DC3363" w14:paraId="43531C37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33F10" w14:textId="6D3855AC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hyperlink r:id="rId47" w:history="1">
              <w:r w:rsidR="00CF09D8" w:rsidRPr="00DC3363">
                <w:rPr>
                  <w:rStyle w:val="Hyperlink"/>
                  <w:rFonts w:cstheme="minorHAnsi"/>
                </w:rPr>
                <w:t>SB 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40C6" w14:textId="131EC195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Huffman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CCD0" w14:textId="05340CE2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General Appropriations Bill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1C15" w14:textId="2166DBA1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Left pending in committee</w:t>
            </w:r>
            <w:r w:rsidRPr="00DC3363">
              <w:rPr>
                <w:color w:val="000000"/>
              </w:rPr>
              <w:t xml:space="preserve"> (3/27/23)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42746" w14:textId="10009679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Allocates funding to TCEQ for further allocation to the Council of Governments.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37382" w14:textId="6117D130" w:rsidR="00CF09D8" w:rsidRPr="00DC3363" w:rsidRDefault="00544055" w:rsidP="00CF09D8">
            <w:pPr>
              <w:spacing w:after="0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48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HB 1</w:t>
              </w:r>
            </w:hyperlink>
            <w:r w:rsidR="00CF09D8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 xml:space="preserve"> (Bonnen, House Version)</w:t>
            </w:r>
          </w:p>
        </w:tc>
      </w:tr>
      <w:tr w:rsidR="005E0A40" w:rsidRPr="00DC3363" w14:paraId="4B28049B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F3771" w14:textId="33E9C65A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hyperlink r:id="rId49" w:history="1">
              <w:r w:rsidR="00CF09D8" w:rsidRPr="00DC3363">
                <w:rPr>
                  <w:rStyle w:val="Hyperlink"/>
                  <w:rFonts w:cstheme="minorHAnsi"/>
                </w:rPr>
                <w:t>SB 173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CC48" w14:textId="165D3CF6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Blanco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C504" w14:textId="7FCCDCB0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Relating to the permitting of medical waste facilities by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02A4" w14:textId="0193FE85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</w:t>
            </w:r>
            <w:r w:rsidRPr="00DC3363">
              <w:rPr>
                <w:color w:val="000000"/>
              </w:rPr>
              <w:t>eferred to Natural Resources &amp; Economic Development Committee (2/15/23)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045C4" w14:textId="0A9CF623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Stipulates which rules for municipal solid waste storage can be applied to medical waste facilities.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1312B" w14:textId="38988E1C" w:rsidR="00CF09D8" w:rsidRPr="00DC3363" w:rsidRDefault="00544055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50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HB 26</w:t>
              </w:r>
            </w:hyperlink>
            <w:r w:rsidR="00CF09D8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, Ordaz</w:t>
            </w:r>
          </w:p>
        </w:tc>
      </w:tr>
      <w:tr w:rsidR="005E0A40" w:rsidRPr="00DC3363" w14:paraId="084CE9F2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B6DF1" w14:textId="63785B75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1" w:history="1">
              <w:r w:rsidR="00CF09D8" w:rsidRPr="00DC3363">
                <w:rPr>
                  <w:rStyle w:val="Hyperlink"/>
                  <w:rFonts w:cstheme="minorHAnsi"/>
                </w:rPr>
                <w:t>SB 471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71AC" w14:textId="08598E46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Springer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9307" w14:textId="14E875F2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</w:rPr>
              <w:t>Relating to the imposition of a fee by the Texas Commission on Environmental Quality for the investigation of certain complaints.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2838" w14:textId="2E16F6D1" w:rsidR="00CF09D8" w:rsidRPr="00DC3363" w:rsidRDefault="00E10CF5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538135" w:themeColor="accent6" w:themeShade="BF"/>
              </w:rPr>
              <w:t xml:space="preserve">Passed Senate; </w:t>
            </w:r>
            <w:r w:rsidR="00837E40" w:rsidRPr="00837E40">
              <w:rPr>
                <w:rFonts w:cstheme="minorHAnsi"/>
                <w:color w:val="000000" w:themeColor="text1"/>
              </w:rPr>
              <w:t xml:space="preserve">Sent to the Governor </w:t>
            </w:r>
            <w:r w:rsidRPr="00DC3363">
              <w:rPr>
                <w:rFonts w:cstheme="minorHAnsi"/>
                <w:color w:val="000000"/>
              </w:rPr>
              <w:t>(5/2</w:t>
            </w:r>
            <w:r w:rsidR="00837E40">
              <w:rPr>
                <w:rFonts w:cstheme="minorHAnsi"/>
                <w:color w:val="000000"/>
              </w:rPr>
              <w:t>9</w:t>
            </w:r>
            <w:r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ABA6B" w14:textId="16C8132B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Permits TCEQ to charge fees for those filing multiple complaints in which no enforcement action was taken.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E7F0C" w14:textId="6A353660" w:rsidR="00CF09D8" w:rsidRPr="00DC3363" w:rsidRDefault="00CF09D8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2A406E1B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18DA0" w14:textId="5A97C907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2" w:history="1">
              <w:r w:rsidR="00CF09D8" w:rsidRPr="00DC3363">
                <w:rPr>
                  <w:rStyle w:val="Hyperlink"/>
                  <w:rFonts w:cstheme="minorHAnsi"/>
                </w:rPr>
                <w:t>SB 502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168D" w14:textId="2BFE0FBA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Hughes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20DA" w14:textId="403F7175" w:rsidR="00CF09D8" w:rsidRPr="00DC3363" w:rsidRDefault="00CF09D8" w:rsidP="00CF09D8">
            <w:pPr>
              <w:spacing w:after="0"/>
              <w:jc w:val="center"/>
              <w:rPr>
                <w:rFonts w:cstheme="minorHAnsi"/>
              </w:rPr>
            </w:pPr>
            <w:r w:rsidRPr="00DC3363">
              <w:rPr>
                <w:rFonts w:cstheme="minorHAnsi"/>
              </w:rPr>
              <w:t>Relating to the treatment, recycling for beneficial use, or disposal of drill cuttings.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07F6" w14:textId="311C9F6A" w:rsidR="00CF09D8" w:rsidRPr="00DC3363" w:rsidRDefault="0062230A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 </w:t>
            </w:r>
            <w:r w:rsidR="00E10CF5" w:rsidRPr="00DC3363">
              <w:rPr>
                <w:rFonts w:cstheme="minorHAnsi"/>
                <w:color w:val="538135" w:themeColor="accent6" w:themeShade="BF"/>
              </w:rPr>
              <w:t xml:space="preserve">Passed Senate; Passed House; </w:t>
            </w:r>
            <w:r w:rsidR="00E10CF5" w:rsidRPr="00DC3363">
              <w:rPr>
                <w:rFonts w:cstheme="minorHAnsi"/>
                <w:color w:val="000000"/>
              </w:rPr>
              <w:t>S</w:t>
            </w:r>
            <w:r w:rsidR="00837E40">
              <w:rPr>
                <w:rFonts w:cstheme="minorHAnsi"/>
                <w:color w:val="000000"/>
              </w:rPr>
              <w:t xml:space="preserve">igned by the Governor and effective </w:t>
            </w:r>
            <w:proofErr w:type="gramStart"/>
            <w:r w:rsidR="00837E40">
              <w:rPr>
                <w:rFonts w:cstheme="minorHAnsi"/>
                <w:color w:val="000000"/>
              </w:rPr>
              <w:t xml:space="preserve">immediately </w:t>
            </w:r>
            <w:r w:rsidR="00E10CF5" w:rsidRPr="00DC3363">
              <w:rPr>
                <w:rFonts w:cstheme="minorHAnsi"/>
                <w:color w:val="000000"/>
              </w:rPr>
              <w:t xml:space="preserve"> (</w:t>
            </w:r>
            <w:proofErr w:type="gramEnd"/>
            <w:r w:rsidR="00E10CF5" w:rsidRPr="00DC3363">
              <w:rPr>
                <w:rFonts w:cstheme="minorHAnsi"/>
                <w:color w:val="000000"/>
              </w:rPr>
              <w:t>5/</w:t>
            </w:r>
            <w:r w:rsidR="00837E40">
              <w:rPr>
                <w:rFonts w:cstheme="minorHAnsi"/>
                <w:color w:val="000000"/>
              </w:rPr>
              <w:t>23</w:t>
            </w:r>
            <w:r w:rsidR="00E10CF5" w:rsidRPr="00DC3363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04E1F" w14:textId="0F9E8CA0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Establishes regulations for proper drill cutting disposal.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1C85D" w14:textId="38623BBE" w:rsidR="00CF09D8" w:rsidRPr="00DC3363" w:rsidRDefault="00544055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hyperlink r:id="rId53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HB 618</w:t>
              </w:r>
            </w:hyperlink>
            <w:r w:rsidR="00CF09D8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, Darby</w:t>
            </w:r>
          </w:p>
        </w:tc>
      </w:tr>
      <w:tr w:rsidR="005E0A40" w:rsidRPr="00DC3363" w14:paraId="312A0791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F94FA" w14:textId="24AAFC33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4" w:history="1">
              <w:r w:rsidR="00CF09D8" w:rsidRPr="00DC3363">
                <w:rPr>
                  <w:rStyle w:val="Hyperlink"/>
                  <w:rFonts w:cstheme="minorHAnsi"/>
                </w:rPr>
                <w:t>SB 519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2F6A" w14:textId="1699C8E7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Zaffirini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9AE6" w14:textId="1A02F0DF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issuance of a permit for a municipal solid waste landfill facility located in a special flood hazard area.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3588" w14:textId="51D7A611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</w:t>
            </w:r>
            <w:r w:rsidRPr="00DC3363">
              <w:rPr>
                <w:color w:val="000000"/>
              </w:rPr>
              <w:t>eferred to Natural Resources &amp; Economic Development Committee (2/17/23)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791A8" w14:textId="6324720A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Limits landfills in special flood areas.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BB19F" w14:textId="5BC36926" w:rsidR="00CF09D8" w:rsidRPr="00DC3363" w:rsidRDefault="00CF09D8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</w:pPr>
            <w:r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N/A</w:t>
            </w:r>
          </w:p>
        </w:tc>
      </w:tr>
      <w:tr w:rsidR="005E0A40" w:rsidRPr="00DC3363" w14:paraId="440095DE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DA9D4" w14:textId="5854669C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55" w:history="1">
              <w:r w:rsidR="00CF09D8" w:rsidRPr="00DC3363">
                <w:rPr>
                  <w:rStyle w:val="Hyperlink"/>
                  <w:rFonts w:cstheme="minorHAnsi"/>
                </w:rPr>
                <w:t>SB 551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113B" w14:textId="7D63FFC0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Johnson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D31C" w14:textId="3F51972A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authority of municipalities to prohibit the sale of single-use plastic water bottles at municipal golf courses.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A85E" w14:textId="1F94F003" w:rsidR="00CF09D8" w:rsidRPr="00DC3363" w:rsidRDefault="00837E4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Co-Author Authorized</w:t>
            </w:r>
            <w:r w:rsidR="00E10CF5" w:rsidRPr="00DC3363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4</w:t>
            </w:r>
            <w:r w:rsidR="00E10CF5" w:rsidRPr="00DC3363">
              <w:rPr>
                <w:color w:val="000000"/>
              </w:rPr>
              <w:t>/</w:t>
            </w:r>
            <w:r>
              <w:rPr>
                <w:color w:val="000000"/>
              </w:rPr>
              <w:t>2</w:t>
            </w:r>
            <w:r w:rsidR="00E10CF5" w:rsidRPr="00DC3363">
              <w:rPr>
                <w:color w:val="000000"/>
              </w:rPr>
              <w:t>7/23)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11E21" w14:textId="63CE7F1B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Prevent single-use plastic sale on the golf course.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D94C1" w14:textId="42901FBF" w:rsidR="00CF09D8" w:rsidRPr="00DC3363" w:rsidRDefault="00544055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highlight w:val="yellow"/>
                <w:u w:val="none"/>
              </w:rPr>
            </w:pPr>
            <w:hyperlink r:id="rId56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HB 1174</w:t>
              </w:r>
            </w:hyperlink>
            <w:r w:rsidR="00CF09D8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, Howard</w:t>
            </w:r>
          </w:p>
        </w:tc>
      </w:tr>
      <w:tr w:rsidR="005E0A40" w:rsidRPr="00DC3363" w14:paraId="2F719299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DCB74" w14:textId="1CBCEC61" w:rsidR="00CF09D8" w:rsidRPr="00DC3363" w:rsidRDefault="00544055" w:rsidP="00CF09D8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hyperlink r:id="rId57" w:history="1">
              <w:r w:rsidR="00CF09D8" w:rsidRPr="00DC3363">
                <w:rPr>
                  <w:rStyle w:val="Hyperlink"/>
                  <w:rFonts w:cstheme="minorHAnsi"/>
                </w:rPr>
                <w:t>S</w:t>
              </w:r>
              <w:r w:rsidR="00CF09D8" w:rsidRPr="00DC3363">
                <w:rPr>
                  <w:rStyle w:val="Hyperlink"/>
                </w:rPr>
                <w:t>B 844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EA0C" w14:textId="6D121392" w:rsidR="00CF09D8" w:rsidRPr="00DC3363" w:rsidRDefault="00CF09D8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B</w:t>
            </w:r>
            <w:r w:rsidRPr="00DC3363">
              <w:rPr>
                <w:color w:val="000000"/>
              </w:rPr>
              <w:t>lanco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9E15" w14:textId="1D6F52B3" w:rsidR="00CF09D8" w:rsidRPr="00DC3363" w:rsidRDefault="00CF09D8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provision by the Texas Commission on Environmental Quality of certain information in a language other than English.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FA9" w14:textId="61411C5D" w:rsidR="00CF09D8" w:rsidRPr="00DC3363" w:rsidRDefault="00837E4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Co-Author Authorized</w:t>
            </w:r>
            <w:r w:rsidRPr="00DC3363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4</w:t>
            </w:r>
            <w:r w:rsidRPr="00DC3363">
              <w:rPr>
                <w:color w:val="000000"/>
              </w:rPr>
              <w:t>/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DC3363">
              <w:rPr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26CAD" w14:textId="53BB0F38" w:rsidR="00CF09D8" w:rsidRPr="00DC3363" w:rsidRDefault="00CF09D8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Requires information be provided in the language it was requested.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0113A" w14:textId="7A670F41" w:rsidR="00CF09D8" w:rsidRPr="00DC3363" w:rsidRDefault="00544055" w:rsidP="00CF09D8">
            <w:pPr>
              <w:spacing w:after="0" w:line="240" w:lineRule="auto"/>
              <w:jc w:val="center"/>
              <w:rPr>
                <w:rStyle w:val="Hyperlink"/>
                <w:rFonts w:eastAsia="Times New Roman" w:cstheme="minorHAnsi"/>
                <w:bCs/>
                <w:color w:val="auto"/>
                <w:highlight w:val="yellow"/>
                <w:u w:val="none"/>
              </w:rPr>
            </w:pPr>
            <w:hyperlink r:id="rId58" w:history="1">
              <w:r w:rsidR="00CF09D8" w:rsidRPr="00DC3363">
                <w:rPr>
                  <w:rStyle w:val="Hyperlink"/>
                  <w:rFonts w:eastAsia="Times New Roman" w:cstheme="minorHAnsi"/>
                  <w:bCs/>
                </w:rPr>
                <w:t>HB 50</w:t>
              </w:r>
            </w:hyperlink>
            <w:r w:rsidR="00CF09D8" w:rsidRPr="00DC3363">
              <w:rPr>
                <w:rStyle w:val="Hyperlink"/>
                <w:rFonts w:eastAsia="Times New Roman" w:cstheme="minorHAnsi"/>
                <w:bCs/>
                <w:color w:val="auto"/>
                <w:u w:val="none"/>
              </w:rPr>
              <w:t>, Ordaz</w:t>
            </w:r>
          </w:p>
        </w:tc>
      </w:tr>
      <w:tr w:rsidR="005E0A40" w:rsidRPr="00DC3363" w14:paraId="74109B6F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60F21" w14:textId="49533478" w:rsidR="00A377DF" w:rsidRPr="00DC3363" w:rsidRDefault="00544055" w:rsidP="00CF09D8">
            <w:pPr>
              <w:spacing w:after="0" w:line="240" w:lineRule="auto"/>
              <w:jc w:val="center"/>
            </w:pPr>
            <w:hyperlink r:id="rId59" w:history="1">
              <w:r w:rsidR="00E2486B" w:rsidRPr="00DC3363">
                <w:rPr>
                  <w:rStyle w:val="Hyperlink"/>
                </w:rPr>
                <w:t>SB 1161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2C2C" w14:textId="09986F77" w:rsidR="00A377DF" w:rsidRPr="00DC3363" w:rsidRDefault="00E2486B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Eckhardt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5CE4" w14:textId="1810B949" w:rsidR="00A377DF" w:rsidRPr="00DC3363" w:rsidRDefault="00E2486B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a study of the current and potential economic impacts of recycling.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668D" w14:textId="3B4D2D19" w:rsidR="00A377DF" w:rsidRPr="00DC3363" w:rsidRDefault="00E2486B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 xml:space="preserve"> </w:t>
            </w:r>
            <w:r w:rsidR="00837E40">
              <w:rPr>
                <w:color w:val="000000"/>
              </w:rPr>
              <w:t>Co-Author Authorized</w:t>
            </w:r>
            <w:r w:rsidR="00837E40" w:rsidRPr="00DC3363">
              <w:rPr>
                <w:color w:val="000000"/>
              </w:rPr>
              <w:t xml:space="preserve"> (</w:t>
            </w:r>
            <w:r w:rsidR="00837E40">
              <w:rPr>
                <w:color w:val="000000"/>
              </w:rPr>
              <w:t>3</w:t>
            </w:r>
            <w:r w:rsidR="00837E40" w:rsidRPr="00DC3363">
              <w:rPr>
                <w:color w:val="000000"/>
              </w:rPr>
              <w:t>/</w:t>
            </w:r>
            <w:r w:rsidR="00837E40">
              <w:rPr>
                <w:color w:val="000000"/>
              </w:rPr>
              <w:t>2</w:t>
            </w:r>
            <w:r w:rsidR="00837E40">
              <w:rPr>
                <w:color w:val="000000"/>
              </w:rPr>
              <w:t>2</w:t>
            </w:r>
            <w:r w:rsidR="00837E40" w:rsidRPr="00DC3363">
              <w:rPr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11340" w14:textId="3EE63C10" w:rsidR="00A377DF" w:rsidRPr="00DC3363" w:rsidRDefault="00E2486B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Details responsibilities of commission relating to the economic study of the impact of recycling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C6AF8" w14:textId="715F029F" w:rsidR="00A377DF" w:rsidRPr="00DC3363" w:rsidRDefault="00E2486B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2B37B765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56076A" w14:textId="58FCA1F3" w:rsidR="00A377DF" w:rsidRPr="00DC3363" w:rsidRDefault="00544055" w:rsidP="00CF09D8">
            <w:pPr>
              <w:spacing w:after="0" w:line="240" w:lineRule="auto"/>
              <w:jc w:val="center"/>
            </w:pPr>
            <w:hyperlink r:id="rId60" w:history="1">
              <w:r w:rsidR="00E2486B" w:rsidRPr="00DC3363">
                <w:rPr>
                  <w:rStyle w:val="Hyperlink"/>
                </w:rPr>
                <w:t>SB 1290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68FE" w14:textId="3DBF1C3C" w:rsidR="00A377DF" w:rsidRPr="00DC3363" w:rsidRDefault="00E2486B" w:rsidP="00E2486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Perry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98F0" w14:textId="0A4EBFFA" w:rsidR="00A377DF" w:rsidRPr="00DC3363" w:rsidRDefault="00E2486B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a study of the effects of the installation, operation, removal, and disposal of solar, wind turbine, and energy storage equipment.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FA9" w14:textId="584D85EC" w:rsidR="00A377DF" w:rsidRPr="00DC3363" w:rsidRDefault="001974C9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538135" w:themeColor="accent6" w:themeShade="BF"/>
              </w:rPr>
              <w:t xml:space="preserve">Passed Senate; </w:t>
            </w:r>
            <w:r w:rsidRPr="001974C9">
              <w:rPr>
                <w:rFonts w:cstheme="minorHAnsi"/>
                <w:color w:val="000000"/>
              </w:rPr>
              <w:t xml:space="preserve">House: </w:t>
            </w:r>
            <w:r w:rsidR="00837E40">
              <w:rPr>
                <w:rFonts w:cstheme="minorHAnsi"/>
                <w:color w:val="000000"/>
              </w:rPr>
              <w:t xml:space="preserve">Sent to the Governor </w:t>
            </w:r>
            <w:r w:rsidRPr="001974C9">
              <w:rPr>
                <w:rFonts w:cstheme="minorHAnsi"/>
                <w:color w:val="000000"/>
              </w:rPr>
              <w:t>(5/2</w:t>
            </w:r>
            <w:r w:rsidR="00837E40">
              <w:rPr>
                <w:rFonts w:cstheme="minorHAnsi"/>
                <w:color w:val="000000"/>
              </w:rPr>
              <w:t>9</w:t>
            </w:r>
            <w:r w:rsidRPr="001974C9">
              <w:rPr>
                <w:rFonts w:cstheme="minorHAnsi"/>
                <w:color w:val="000000"/>
              </w:rPr>
              <w:t>/23)</w:t>
            </w:r>
            <w:r w:rsidR="00E2486B" w:rsidRPr="001974C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2D362" w14:textId="56D06F07" w:rsidR="00A377DF" w:rsidRPr="00DC3363" w:rsidRDefault="00E2486B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Outlines the necessary deadlines and deliverables to present to governor about the study conducted about energy equipment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41A09" w14:textId="59D22048" w:rsidR="00A377DF" w:rsidRPr="00DC3363" w:rsidRDefault="00E2486B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59CDD0E3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A6546" w14:textId="46FF32D1" w:rsidR="002E59D5" w:rsidRPr="00DC3363" w:rsidRDefault="00544055" w:rsidP="00CF09D8">
            <w:pPr>
              <w:spacing w:after="0" w:line="240" w:lineRule="auto"/>
              <w:jc w:val="center"/>
            </w:pPr>
            <w:hyperlink r:id="rId61" w:history="1">
              <w:r w:rsidR="002E59D5" w:rsidRPr="00DC3363">
                <w:rPr>
                  <w:rStyle w:val="Hyperlink"/>
                </w:rPr>
                <w:t>SB 1292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B58" w14:textId="36986F60" w:rsidR="002E59D5" w:rsidRPr="00DC3363" w:rsidRDefault="002E59D5" w:rsidP="00E2486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Goodwin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82A8" w14:textId="339E9C55" w:rsidR="002E59D5" w:rsidRPr="00DC3363" w:rsidRDefault="002E59D5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information reported through the Public Education Information Management System and to parents regarding disciplinary measures used by a public school.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5242" w14:textId="277B5EDF" w:rsidR="002E59D5" w:rsidRPr="00DC3363" w:rsidRDefault="002E59D5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>Referred to Education (03/09/2023)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D5EC2" w14:textId="7E4EDF75" w:rsidR="002E59D5" w:rsidRPr="00DC3363" w:rsidRDefault="002E59D5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Outlines that an email notification must be sent to parents defining punishments and their rights regarding said punishments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8F577" w14:textId="5C7178E1" w:rsidR="002E59D5" w:rsidRPr="00DC3363" w:rsidRDefault="00544055" w:rsidP="00CF09D8">
            <w:pPr>
              <w:spacing w:after="0" w:line="240" w:lineRule="auto"/>
              <w:jc w:val="center"/>
            </w:pPr>
            <w:hyperlink r:id="rId62" w:history="1">
              <w:r w:rsidR="002E59D5" w:rsidRPr="00DC3363">
                <w:rPr>
                  <w:rStyle w:val="Hyperlink"/>
                </w:rPr>
                <w:t>SB 2126</w:t>
              </w:r>
            </w:hyperlink>
            <w:r w:rsidR="002E59D5" w:rsidRPr="00DC3363">
              <w:t xml:space="preserve"> Goodwin</w:t>
            </w:r>
          </w:p>
        </w:tc>
      </w:tr>
      <w:tr w:rsidR="005E0A40" w:rsidRPr="00DC3363" w14:paraId="48A40B80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F8774" w14:textId="767502F9" w:rsidR="00A377DF" w:rsidRPr="00DC3363" w:rsidRDefault="00544055" w:rsidP="00CF09D8">
            <w:pPr>
              <w:spacing w:after="0" w:line="240" w:lineRule="auto"/>
              <w:jc w:val="center"/>
            </w:pPr>
            <w:hyperlink r:id="rId63" w:history="1">
              <w:r w:rsidR="00E2486B" w:rsidRPr="00DC3363">
                <w:rPr>
                  <w:rStyle w:val="Hyperlink"/>
                </w:rPr>
                <w:t>SB 1328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31DA" w14:textId="340FA41A" w:rsidR="00A377DF" w:rsidRPr="00DC3363" w:rsidRDefault="00E2486B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Blanco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4153" w14:textId="49040DC5" w:rsidR="00A377DF" w:rsidRPr="00DC3363" w:rsidRDefault="00E2486B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common nuisance remedies and registration and permitting requirements for the storage of scrap tires.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F1C7" w14:textId="27974EC6" w:rsidR="00A377DF" w:rsidRPr="00DC3363" w:rsidRDefault="00E2486B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 xml:space="preserve">Referred to Natural Resources &amp; Economic Development </w:t>
            </w:r>
            <w:r w:rsidR="00A934C2" w:rsidRPr="001974C9">
              <w:rPr>
                <w:rFonts w:cstheme="minorHAnsi"/>
                <w:color w:val="000000"/>
              </w:rPr>
              <w:tab/>
              <w:t xml:space="preserve"> (</w:t>
            </w:r>
            <w:r w:rsidRPr="001974C9">
              <w:rPr>
                <w:rFonts w:cstheme="minorHAnsi"/>
                <w:color w:val="000000"/>
              </w:rPr>
              <w:t>03/16/2023)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F5D53" w14:textId="49852FC5" w:rsidR="00A377DF" w:rsidRPr="00DC3363" w:rsidRDefault="00E2486B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Details the activities that are not allowed to exist and happen in the same area as scrap tire storage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C00B6" w14:textId="1EE3F517" w:rsidR="00A377DF" w:rsidRPr="00DC3363" w:rsidRDefault="00E2486B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369157BA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76836" w14:textId="4D7D7ECE" w:rsidR="00A377DF" w:rsidRPr="00DC3363" w:rsidRDefault="00544055" w:rsidP="00CF09D8">
            <w:pPr>
              <w:spacing w:after="0" w:line="240" w:lineRule="auto"/>
              <w:jc w:val="center"/>
            </w:pPr>
            <w:hyperlink r:id="rId64" w:history="1">
              <w:r w:rsidR="00697727" w:rsidRPr="00DC3363">
                <w:rPr>
                  <w:rStyle w:val="Hyperlink"/>
                </w:rPr>
                <w:t>SB 1397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525" w14:textId="7800B4E3" w:rsidR="00A377DF" w:rsidRPr="00DC3363" w:rsidRDefault="00697727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 xml:space="preserve">Schwertner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B00" w14:textId="0C682F50" w:rsidR="00A377DF" w:rsidRPr="00DC3363" w:rsidRDefault="00697727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continuation and functions of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1AE" w14:textId="471FF241" w:rsidR="00A377DF" w:rsidRPr="00DC3363" w:rsidRDefault="00697727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 xml:space="preserve"> </w:t>
            </w:r>
            <w:r w:rsidR="001974C9" w:rsidRPr="001974C9">
              <w:rPr>
                <w:rFonts w:cstheme="minorHAnsi"/>
                <w:color w:val="538135" w:themeColor="accent6" w:themeShade="BF"/>
              </w:rPr>
              <w:t xml:space="preserve">Passed Senate; Passed House </w:t>
            </w:r>
            <w:r w:rsidR="001974C9" w:rsidRPr="001974C9">
              <w:rPr>
                <w:rFonts w:cstheme="minorHAnsi"/>
                <w:color w:val="000000"/>
              </w:rPr>
              <w:t xml:space="preserve">(w/ amendments); </w:t>
            </w:r>
            <w:r w:rsidR="00837E40">
              <w:rPr>
                <w:rFonts w:cstheme="minorHAnsi"/>
                <w:color w:val="000000"/>
              </w:rPr>
              <w:t xml:space="preserve">Sent to the governor </w:t>
            </w:r>
            <w:r w:rsidR="001974C9" w:rsidRPr="001974C9">
              <w:rPr>
                <w:rFonts w:cstheme="minorHAnsi"/>
                <w:color w:val="000000"/>
              </w:rPr>
              <w:t>(5/2</w:t>
            </w:r>
            <w:r w:rsidR="00837E40">
              <w:rPr>
                <w:rFonts w:cstheme="minorHAnsi"/>
                <w:color w:val="000000"/>
              </w:rPr>
              <w:t>9</w:t>
            </w:r>
            <w:r w:rsidR="001974C9" w:rsidRPr="001974C9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D2284" w14:textId="4F7D29FD" w:rsidR="00A377DF" w:rsidRPr="00DC3363" w:rsidRDefault="00697727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Outlines the specifics about posted notices and the contents of the notices.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DE68F" w14:textId="77777777" w:rsidR="00A377DF" w:rsidRPr="00DC3363" w:rsidRDefault="00544055" w:rsidP="00CF09D8">
            <w:pPr>
              <w:spacing w:after="0" w:line="240" w:lineRule="auto"/>
              <w:jc w:val="center"/>
            </w:pPr>
            <w:hyperlink r:id="rId65" w:history="1">
              <w:r w:rsidR="00697727" w:rsidRPr="00DC3363">
                <w:rPr>
                  <w:rStyle w:val="Hyperlink"/>
                </w:rPr>
                <w:t>HB 1505</w:t>
              </w:r>
            </w:hyperlink>
          </w:p>
          <w:p w14:paraId="6A2207C7" w14:textId="7BEE9F74" w:rsidR="00697727" w:rsidRPr="00DC3363" w:rsidRDefault="00697727" w:rsidP="00CF09D8">
            <w:pPr>
              <w:spacing w:after="0" w:line="240" w:lineRule="auto"/>
              <w:jc w:val="center"/>
            </w:pPr>
            <w:r w:rsidRPr="00DC3363">
              <w:t>Bell</w:t>
            </w:r>
          </w:p>
        </w:tc>
      </w:tr>
      <w:tr w:rsidR="005E0A40" w:rsidRPr="00DC3363" w14:paraId="66F839E2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C01E6" w14:textId="05074BAA" w:rsidR="00A377DF" w:rsidRPr="00DC3363" w:rsidRDefault="00544055" w:rsidP="00CF09D8">
            <w:pPr>
              <w:spacing w:after="0" w:line="240" w:lineRule="auto"/>
              <w:jc w:val="center"/>
            </w:pPr>
            <w:hyperlink r:id="rId66" w:history="1">
              <w:r w:rsidR="00697727" w:rsidRPr="00DC3363">
                <w:rPr>
                  <w:rStyle w:val="Hyperlink"/>
                </w:rPr>
                <w:t>SB 1430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BAE9" w14:textId="19FC0000" w:rsidR="00A377DF" w:rsidRPr="00DC3363" w:rsidRDefault="00697727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Hinojosa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34C5" w14:textId="3AA621B8" w:rsidR="00A377DF" w:rsidRPr="00DC3363" w:rsidRDefault="00697727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ab/>
              <w:t>Relating to the provision of solid waste disposal services by certain counties; authorizing a fee.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1EEA" w14:textId="21CEED6D" w:rsidR="00A377DF" w:rsidRPr="00DC3363" w:rsidRDefault="001974C9" w:rsidP="00A12A94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538135" w:themeColor="accent6" w:themeShade="BF"/>
              </w:rPr>
              <w:t>Passed Senate;</w:t>
            </w:r>
            <w:r w:rsidRPr="001974C9">
              <w:rPr>
                <w:rFonts w:cstheme="minorHAnsi"/>
                <w:color w:val="000000"/>
              </w:rPr>
              <w:t xml:space="preserve"> House: Placed on Local, Consent, and Res. Calendar (5/24/23)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BDD6F" w14:textId="614FEB46" w:rsidR="00A377DF" w:rsidRPr="00DC3363" w:rsidRDefault="00697727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Defines what a municipality is and also what the responsibilities are regarding solid waste disposal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AD0C8" w14:textId="0A6B5D8D" w:rsidR="00A377DF" w:rsidRPr="00DC3363" w:rsidRDefault="00697727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6992D412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1AA4E" w14:textId="3714838C" w:rsidR="00A377DF" w:rsidRPr="00DC3363" w:rsidRDefault="00544055" w:rsidP="00CF09D8">
            <w:pPr>
              <w:spacing w:after="0" w:line="240" w:lineRule="auto"/>
              <w:jc w:val="center"/>
            </w:pPr>
            <w:hyperlink r:id="rId67" w:history="1">
              <w:r w:rsidR="008824E4" w:rsidRPr="00DC3363">
                <w:rPr>
                  <w:rStyle w:val="Hyperlink"/>
                </w:rPr>
                <w:t>SB 1719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3AF0" w14:textId="12A1BC09" w:rsidR="00A377DF" w:rsidRPr="00DC3363" w:rsidRDefault="00697727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Zaffirini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09C3" w14:textId="71D06089" w:rsidR="00A377DF" w:rsidRPr="00DC3363" w:rsidRDefault="00697727" w:rsidP="00697727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permitting processes of the Texas Commission on Environmental Quality.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725B" w14:textId="66E9F31A" w:rsidR="00A377DF" w:rsidRPr="00DC3363" w:rsidRDefault="00837E40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Co-author Authorized </w:t>
            </w:r>
            <w:r w:rsidR="00A934C2" w:rsidRPr="001974C9"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</w:rPr>
              <w:t>5</w:t>
            </w:r>
            <w:r w:rsidR="00697727" w:rsidRPr="001974C9">
              <w:rPr>
                <w:rFonts w:cstheme="minorHAnsi"/>
                <w:color w:val="000000"/>
              </w:rPr>
              <w:t>/</w:t>
            </w:r>
            <w:r>
              <w:rPr>
                <w:rFonts w:cstheme="minorHAnsi"/>
                <w:color w:val="000000"/>
              </w:rPr>
              <w:t>11</w:t>
            </w:r>
            <w:r w:rsidR="00697727" w:rsidRPr="001974C9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3D1EC" w14:textId="5662E441" w:rsidR="00A377DF" w:rsidRPr="00DC3363" w:rsidRDefault="008824E4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Outlines punishments and actions taken if </w:t>
            </w:r>
            <w:r w:rsidR="00BD2201" w:rsidRPr="00DC3363">
              <w:rPr>
                <w:rFonts w:eastAsia="Times New Roman" w:cstheme="minorHAnsi"/>
                <w:bCs/>
              </w:rPr>
              <w:t>an</w:t>
            </w:r>
            <w:r w:rsidRPr="00DC3363">
              <w:rPr>
                <w:rFonts w:eastAsia="Times New Roman" w:cstheme="minorHAnsi"/>
                <w:bCs/>
              </w:rPr>
              <w:t xml:space="preserve"> application is filed in bad faith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8FB71" w14:textId="156A1135" w:rsidR="00A377DF" w:rsidRPr="00DC3363" w:rsidRDefault="00697727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08A1403D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B9F1B" w14:textId="20A270BF" w:rsidR="00656623" w:rsidRPr="00DC3363" w:rsidRDefault="00544055" w:rsidP="00CF09D8">
            <w:pPr>
              <w:spacing w:after="0" w:line="240" w:lineRule="auto"/>
              <w:jc w:val="center"/>
            </w:pPr>
            <w:hyperlink r:id="rId68" w:history="1">
              <w:r w:rsidR="00656623" w:rsidRPr="00DC3363">
                <w:rPr>
                  <w:rStyle w:val="Hyperlink"/>
                </w:rPr>
                <w:t>SB 1729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9DB5" w14:textId="30511CA8" w:rsidR="00656623" w:rsidRPr="00DC3363" w:rsidRDefault="00656623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Zaffirini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0CDB" w14:textId="5C736B28" w:rsidR="00656623" w:rsidRPr="00DC3363" w:rsidRDefault="00656623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provision of solid waste disposal services by certain counties; authorizing a fee; creating a criminal offense.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212C" w14:textId="29EABD88" w:rsidR="00656623" w:rsidRPr="00DC3363" w:rsidRDefault="00656623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Referred to Local Government Committee (3/16/23)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D7950" w14:textId="40DA083E" w:rsidR="00656623" w:rsidRPr="00DC3363" w:rsidRDefault="00656623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>Permits counties to contract solid waste disposal services for extraterritorial jurisdictions.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3D438" w14:textId="7EF6F7EE" w:rsidR="00656623" w:rsidRPr="00DC3363" w:rsidRDefault="00544055" w:rsidP="00CF09D8">
            <w:pPr>
              <w:spacing w:after="0" w:line="240" w:lineRule="auto"/>
              <w:jc w:val="center"/>
            </w:pPr>
            <w:hyperlink r:id="rId69" w:history="1">
              <w:r w:rsidR="00656623" w:rsidRPr="00DC3363">
                <w:rPr>
                  <w:rStyle w:val="Hyperlink"/>
                </w:rPr>
                <w:t>HB 2173</w:t>
              </w:r>
            </w:hyperlink>
            <w:r w:rsidR="00656623" w:rsidRPr="00DC3363">
              <w:t>, Cole</w:t>
            </w:r>
          </w:p>
        </w:tc>
      </w:tr>
      <w:tr w:rsidR="005E0A40" w:rsidRPr="00DC3363" w14:paraId="4D960E23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1B267" w14:textId="456FE73D" w:rsidR="00A377DF" w:rsidRPr="00DC3363" w:rsidRDefault="00544055" w:rsidP="00CF09D8">
            <w:pPr>
              <w:spacing w:after="0" w:line="240" w:lineRule="auto"/>
              <w:jc w:val="center"/>
            </w:pPr>
            <w:hyperlink r:id="rId70" w:history="1">
              <w:r w:rsidR="008824E4" w:rsidRPr="00DC3363">
                <w:rPr>
                  <w:rStyle w:val="Hyperlink"/>
                </w:rPr>
                <w:t>SB 1742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D01E" w14:textId="180BFEE9" w:rsidR="00A377DF" w:rsidRPr="00DC3363" w:rsidRDefault="008824E4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Zaffirini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D94D" w14:textId="2BC6C984" w:rsidR="00A377DF" w:rsidRPr="00DC3363" w:rsidRDefault="008824E4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road specifications and safety standards for access to a solid waste facility.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46F9" w14:textId="4C1507AB" w:rsidR="00A377DF" w:rsidRPr="00DC3363" w:rsidRDefault="008824E4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 xml:space="preserve">Referred to Natural Resources &amp; Economic Development </w:t>
            </w:r>
            <w:r w:rsidR="00A934C2" w:rsidRPr="001974C9">
              <w:rPr>
                <w:rFonts w:cstheme="minorHAnsi"/>
                <w:color w:val="000000"/>
              </w:rPr>
              <w:t>(</w:t>
            </w:r>
            <w:r w:rsidRPr="001974C9">
              <w:rPr>
                <w:rFonts w:cstheme="minorHAnsi"/>
                <w:color w:val="000000"/>
              </w:rPr>
              <w:t>3/16/23)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9CCA" w14:textId="3C252E0A" w:rsidR="00A377DF" w:rsidRPr="00DC3363" w:rsidRDefault="008824E4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Outlines guidelines for solid waste facilities’ transportation practices relating to roads and railroads etc.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4E587" w14:textId="6D113D08" w:rsidR="00A377DF" w:rsidRPr="00DC3363" w:rsidRDefault="008824E4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4E559015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24C95" w14:textId="13B525CE" w:rsidR="00A377DF" w:rsidRPr="00DC3363" w:rsidRDefault="00544055" w:rsidP="00CF09D8">
            <w:pPr>
              <w:spacing w:after="0" w:line="240" w:lineRule="auto"/>
              <w:jc w:val="center"/>
            </w:pPr>
            <w:hyperlink r:id="rId71" w:history="1">
              <w:r w:rsidR="008824E4" w:rsidRPr="00DC3363">
                <w:rPr>
                  <w:rStyle w:val="Hyperlink"/>
                </w:rPr>
                <w:t>SB 2044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B8A9" w14:textId="03247CB2" w:rsidR="00A377DF" w:rsidRPr="00DC3363" w:rsidRDefault="008824E4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Hancock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FEA5" w14:textId="5B0CBE46" w:rsidR="00A377DF" w:rsidRPr="00DC3363" w:rsidRDefault="008824E4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regulation of recycling and recycled products.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ABD9" w14:textId="4FBDBE9C" w:rsidR="00A377DF" w:rsidRPr="00DC3363" w:rsidRDefault="008824E4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 xml:space="preserve">Left pending in </w:t>
            </w:r>
            <w:r w:rsidR="00A934C2" w:rsidRPr="001974C9">
              <w:rPr>
                <w:rFonts w:cstheme="minorHAnsi"/>
                <w:color w:val="000000"/>
              </w:rPr>
              <w:t>committee (</w:t>
            </w:r>
            <w:r w:rsidRPr="001974C9">
              <w:rPr>
                <w:rFonts w:cstheme="minorHAnsi"/>
                <w:color w:val="000000"/>
              </w:rPr>
              <w:t>4/19/23)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68E9B" w14:textId="0E13BDF3" w:rsidR="00A377DF" w:rsidRPr="00DC3363" w:rsidRDefault="008824E4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Defines different terms and locations that relate to the recycling process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9A401" w14:textId="66C82801" w:rsidR="00A377DF" w:rsidRPr="00DC3363" w:rsidRDefault="00544055" w:rsidP="00CF09D8">
            <w:pPr>
              <w:spacing w:after="0" w:line="240" w:lineRule="auto"/>
              <w:jc w:val="center"/>
            </w:pPr>
            <w:hyperlink r:id="rId72" w:history="1">
              <w:r w:rsidR="008824E4" w:rsidRPr="00DC3363">
                <w:rPr>
                  <w:rStyle w:val="Hyperlink"/>
                </w:rPr>
                <w:t>HB 3060</w:t>
              </w:r>
            </w:hyperlink>
            <w:r w:rsidR="008824E4" w:rsidRPr="00DC3363">
              <w:t xml:space="preserve"> Thompson</w:t>
            </w:r>
          </w:p>
        </w:tc>
      </w:tr>
      <w:tr w:rsidR="005E0A40" w:rsidRPr="00DC3363" w14:paraId="7CB6F359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79DEF" w14:textId="751CA3B1" w:rsidR="00A377DF" w:rsidRPr="00DC3363" w:rsidRDefault="00544055" w:rsidP="00CF09D8">
            <w:pPr>
              <w:spacing w:after="0" w:line="240" w:lineRule="auto"/>
              <w:jc w:val="center"/>
            </w:pPr>
            <w:hyperlink r:id="rId73" w:history="1">
              <w:r w:rsidR="00E00D97" w:rsidRPr="00DC3363">
                <w:rPr>
                  <w:rStyle w:val="Hyperlink"/>
                </w:rPr>
                <w:t>SB 2126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A548" w14:textId="41A21B5D" w:rsidR="00A377DF" w:rsidRPr="00DC3363" w:rsidRDefault="008824E4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Goodwin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B42" w14:textId="01F4FC64" w:rsidR="00A377DF" w:rsidRPr="00DC3363" w:rsidRDefault="008824E4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information reported through the Public Education Information Management System and to parents regarding disciplinary measures used by a public school.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B458" w14:textId="2F94C6A7" w:rsidR="00A377DF" w:rsidRPr="00DC3363" w:rsidRDefault="00B82862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974C9">
              <w:rPr>
                <w:rFonts w:cstheme="minorHAnsi"/>
                <w:color w:val="000000"/>
              </w:rPr>
              <w:t xml:space="preserve">Referred to Local </w:t>
            </w:r>
            <w:r w:rsidR="00A934C2" w:rsidRPr="001974C9">
              <w:rPr>
                <w:rFonts w:cstheme="minorHAnsi"/>
                <w:color w:val="000000"/>
              </w:rPr>
              <w:t>Government (</w:t>
            </w:r>
            <w:r w:rsidRPr="001974C9">
              <w:rPr>
                <w:rFonts w:cstheme="minorHAnsi"/>
                <w:color w:val="000000"/>
              </w:rPr>
              <w:t>3</w:t>
            </w:r>
            <w:r w:rsidR="008824E4" w:rsidRPr="001974C9">
              <w:rPr>
                <w:rFonts w:cstheme="minorHAnsi"/>
                <w:color w:val="000000"/>
              </w:rPr>
              <w:t>/</w:t>
            </w:r>
            <w:r w:rsidRPr="001974C9">
              <w:rPr>
                <w:rFonts w:cstheme="minorHAnsi"/>
                <w:color w:val="000000"/>
              </w:rPr>
              <w:t>21</w:t>
            </w:r>
            <w:r w:rsidR="008824E4" w:rsidRPr="001974C9">
              <w:rPr>
                <w:rFonts w:cstheme="minorHAnsi"/>
                <w:color w:val="000000"/>
              </w:rPr>
              <w:t>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966FD" w14:textId="5715497D" w:rsidR="00A377DF" w:rsidRPr="00DC3363" w:rsidRDefault="00E00D97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Outlines that an email notification must be sent to parents defining punishments and their rights regarding said punishments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7DCB5" w14:textId="77777777" w:rsidR="00E00D97" w:rsidRPr="00DC3363" w:rsidRDefault="00544055" w:rsidP="00CF09D8">
            <w:pPr>
              <w:spacing w:after="0" w:line="240" w:lineRule="auto"/>
              <w:jc w:val="center"/>
            </w:pPr>
            <w:hyperlink r:id="rId74" w:history="1">
              <w:r w:rsidR="00E00D97" w:rsidRPr="00DC3363">
                <w:rPr>
                  <w:rStyle w:val="Hyperlink"/>
                </w:rPr>
                <w:t>SB 1292</w:t>
              </w:r>
            </w:hyperlink>
            <w:r w:rsidR="00E00D97" w:rsidRPr="00DC3363">
              <w:t xml:space="preserve"> </w:t>
            </w:r>
          </w:p>
          <w:p w14:paraId="402BE1E1" w14:textId="7995ACEC" w:rsidR="00A377DF" w:rsidRPr="00DC3363" w:rsidRDefault="00E00D97" w:rsidP="00CF09D8">
            <w:pPr>
              <w:spacing w:after="0" w:line="240" w:lineRule="auto"/>
              <w:jc w:val="center"/>
            </w:pPr>
            <w:r w:rsidRPr="00DC3363">
              <w:t>West</w:t>
            </w:r>
          </w:p>
          <w:p w14:paraId="37C0DBA4" w14:textId="3FE14549" w:rsidR="00E00D97" w:rsidRPr="00DC3363" w:rsidRDefault="00E00D97" w:rsidP="00CF09D8">
            <w:pPr>
              <w:spacing w:after="0" w:line="240" w:lineRule="auto"/>
              <w:jc w:val="center"/>
            </w:pPr>
          </w:p>
        </w:tc>
      </w:tr>
      <w:tr w:rsidR="005E0A40" w:rsidRPr="00DC3363" w14:paraId="1B430180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17C3E" w14:textId="161CD31C" w:rsidR="00A377DF" w:rsidRPr="00DC3363" w:rsidRDefault="00544055" w:rsidP="00CF09D8">
            <w:pPr>
              <w:spacing w:after="0" w:line="240" w:lineRule="auto"/>
              <w:jc w:val="center"/>
            </w:pPr>
            <w:hyperlink r:id="rId75" w:history="1">
              <w:r w:rsidR="002E59D5" w:rsidRPr="00DC3363">
                <w:rPr>
                  <w:rStyle w:val="Hyperlink"/>
                </w:rPr>
                <w:t>SB 2419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4B30" w14:textId="4F8366C3" w:rsidR="00A377DF" w:rsidRPr="00DC3363" w:rsidRDefault="00E00D97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Johnson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4328" w14:textId="33889B78" w:rsidR="00A377DF" w:rsidRPr="00DC3363" w:rsidRDefault="00E00D97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an incentive program to promote beverage container recycling; imposing a fee.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43C0" w14:textId="39D2A57A" w:rsidR="00A377DF" w:rsidRPr="00DC3363" w:rsidRDefault="00E00D97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000000"/>
              </w:rPr>
              <w:t>Referred to Natural Resources &amp; Economic Development (3/23/23)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DFE15" w14:textId="77E1CC6D" w:rsidR="00A377DF" w:rsidRPr="00DC3363" w:rsidRDefault="00E00D97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Defines many </w:t>
            </w:r>
            <w:r w:rsidR="00BD2201" w:rsidRPr="00DC3363">
              <w:rPr>
                <w:rFonts w:eastAsia="Times New Roman" w:cstheme="minorHAnsi"/>
                <w:bCs/>
              </w:rPr>
              <w:t>beverages</w:t>
            </w:r>
            <w:r w:rsidRPr="00DC3363">
              <w:rPr>
                <w:rFonts w:eastAsia="Times New Roman" w:cstheme="minorHAnsi"/>
                <w:bCs/>
              </w:rPr>
              <w:t xml:space="preserve"> related terms and outlines the function </w:t>
            </w:r>
            <w:r w:rsidR="00BD2201" w:rsidRPr="00DC3363">
              <w:rPr>
                <w:rFonts w:eastAsia="Times New Roman" w:cstheme="minorHAnsi"/>
                <w:bCs/>
              </w:rPr>
              <w:t>an</w:t>
            </w:r>
            <w:r w:rsidRPr="00DC3363">
              <w:rPr>
                <w:rFonts w:eastAsia="Times New Roman" w:cstheme="minorHAnsi"/>
                <w:bCs/>
              </w:rPr>
              <w:t xml:space="preserve"> </w:t>
            </w:r>
            <w:r w:rsidR="00BD2201" w:rsidRPr="00DC3363">
              <w:rPr>
                <w:rFonts w:eastAsia="Times New Roman" w:cstheme="minorHAnsi"/>
                <w:bCs/>
              </w:rPr>
              <w:t>operation of suggested program</w:t>
            </w:r>
            <w:r w:rsidRPr="00DC3363">
              <w:rPr>
                <w:rFonts w:eastAsia="Times New Roman" w:cstheme="minorHAnsi"/>
                <w:bCs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94399" w14:textId="20AD4DA6" w:rsidR="00A377DF" w:rsidRPr="00DC3363" w:rsidRDefault="00E00D97" w:rsidP="00CF09D8">
            <w:pPr>
              <w:spacing w:after="0" w:line="240" w:lineRule="auto"/>
              <w:jc w:val="center"/>
            </w:pPr>
            <w:r w:rsidRPr="00DC3363">
              <w:t>N/A</w:t>
            </w:r>
          </w:p>
        </w:tc>
      </w:tr>
      <w:tr w:rsidR="005E0A40" w:rsidRPr="00DC3363" w14:paraId="7E43EB6E" w14:textId="77777777" w:rsidTr="00956543">
        <w:trPr>
          <w:cantSplit/>
          <w:trHeight w:val="988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D5B0E" w14:textId="651475EE" w:rsidR="0083527A" w:rsidRPr="00DC3363" w:rsidRDefault="00544055" w:rsidP="00CF09D8">
            <w:pPr>
              <w:spacing w:after="0" w:line="240" w:lineRule="auto"/>
              <w:jc w:val="center"/>
            </w:pPr>
            <w:hyperlink r:id="rId76" w:history="1">
              <w:r w:rsidR="00E00D97" w:rsidRPr="00DC3363">
                <w:rPr>
                  <w:rStyle w:val="Hyperlink"/>
                </w:rPr>
                <w:t>SB 2526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1D33" w14:textId="135D39D0" w:rsidR="0083527A" w:rsidRPr="00DC3363" w:rsidRDefault="00E00D97" w:rsidP="00CF09D8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DC3363">
              <w:rPr>
                <w:rFonts w:cstheme="minorHAnsi"/>
                <w:color w:val="000000"/>
              </w:rPr>
              <w:t>Campbell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03B1" w14:textId="73B7FF01" w:rsidR="0083527A" w:rsidRPr="00DC3363" w:rsidRDefault="00E00D97" w:rsidP="00CF09D8">
            <w:pPr>
              <w:spacing w:after="0"/>
              <w:jc w:val="center"/>
              <w:rPr>
                <w:rFonts w:cstheme="minorHAnsi"/>
                <w:color w:val="000000"/>
                <w:shd w:val="clear" w:color="auto" w:fill="FEFEFE"/>
              </w:rPr>
            </w:pPr>
            <w:r w:rsidRPr="00DC3363">
              <w:rPr>
                <w:rFonts w:cstheme="minorHAnsi"/>
                <w:color w:val="000000"/>
                <w:shd w:val="clear" w:color="auto" w:fill="FEFEFE"/>
              </w:rPr>
              <w:t>Relating to the appraisal and ad valorem taxation of Type 1 Municipal Solid Waste Landfills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9927" w14:textId="37D6880F" w:rsidR="0083527A" w:rsidRPr="00DC3363" w:rsidRDefault="001974C9" w:rsidP="00CF09D8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yellow"/>
              </w:rPr>
            </w:pPr>
            <w:r w:rsidRPr="001974C9">
              <w:rPr>
                <w:rFonts w:cstheme="minorHAnsi"/>
                <w:color w:val="538135" w:themeColor="accent6" w:themeShade="BF"/>
              </w:rPr>
              <w:t xml:space="preserve">Passed Senate; </w:t>
            </w:r>
            <w:r w:rsidRPr="001974C9">
              <w:rPr>
                <w:rFonts w:cstheme="minorHAnsi"/>
                <w:color w:val="000000"/>
              </w:rPr>
              <w:t>House: Referred to Ways &amp; Means (5/15/23)</w:t>
            </w:r>
          </w:p>
        </w:tc>
        <w:tc>
          <w:tcPr>
            <w:tcW w:w="5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E7709" w14:textId="13F54500" w:rsidR="0083527A" w:rsidRPr="00DC3363" w:rsidRDefault="00E00D97" w:rsidP="00CF09D8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DC3363">
              <w:rPr>
                <w:rFonts w:eastAsia="Times New Roman" w:cstheme="minorHAnsi"/>
                <w:bCs/>
              </w:rPr>
              <w:t xml:space="preserve">Defines and establishes buffer zones around solid waste facilities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9767F" w14:textId="5AA730EC" w:rsidR="0083527A" w:rsidRPr="00DC3363" w:rsidRDefault="00544055" w:rsidP="00CF09D8">
            <w:pPr>
              <w:spacing w:after="0" w:line="240" w:lineRule="auto"/>
              <w:jc w:val="center"/>
            </w:pPr>
            <w:hyperlink r:id="rId77" w:history="1">
              <w:r w:rsidR="00E00D97" w:rsidRPr="00DC3363">
                <w:rPr>
                  <w:rStyle w:val="Hyperlink"/>
                </w:rPr>
                <w:t>HB 3795</w:t>
              </w:r>
            </w:hyperlink>
            <w:r w:rsidR="00E00D97" w:rsidRPr="00DC3363">
              <w:t xml:space="preserve"> </w:t>
            </w:r>
            <w:r w:rsidR="007C1B9B" w:rsidRPr="00DC3363">
              <w:t>Thompson</w:t>
            </w:r>
          </w:p>
        </w:tc>
      </w:tr>
    </w:tbl>
    <w:p w14:paraId="3EDF8780" w14:textId="6A4E1945" w:rsidR="0013590C" w:rsidRPr="0013590C" w:rsidRDefault="0013590C" w:rsidP="00656623">
      <w:pPr>
        <w:tabs>
          <w:tab w:val="left" w:pos="4770"/>
        </w:tabs>
        <w:spacing w:after="0"/>
        <w:rPr>
          <w:rFonts w:ascii="Verdana" w:hAnsi="Verdana" w:cstheme="minorHAnsi"/>
        </w:rPr>
      </w:pPr>
    </w:p>
    <w:sectPr w:rsidR="0013590C" w:rsidRPr="0013590C" w:rsidSect="00A12FA0">
      <w:headerReference w:type="default" r:id="rId78"/>
      <w:footerReference w:type="default" r:id="rId79"/>
      <w:pgSz w:w="16839" w:h="11907" w:orient="landscape" w:code="9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E49F" w14:textId="77777777" w:rsidR="008A40B9" w:rsidRDefault="008A40B9" w:rsidP="007D27AE">
      <w:pPr>
        <w:spacing w:after="0" w:line="240" w:lineRule="auto"/>
      </w:pPr>
      <w:r>
        <w:separator/>
      </w:r>
    </w:p>
  </w:endnote>
  <w:endnote w:type="continuationSeparator" w:id="0">
    <w:p w14:paraId="66F118CA" w14:textId="77777777" w:rsidR="008A40B9" w:rsidRDefault="008A40B9" w:rsidP="007D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3342" w14:textId="42DC9549" w:rsidR="008A40B9" w:rsidRDefault="008A40B9">
    <w:pPr>
      <w:pStyle w:val="Footer"/>
    </w:pPr>
    <w:r>
      <w:fldChar w:fldCharType="begin"/>
    </w:r>
    <w:r>
      <w:instrText xml:space="preserve"> DATE \@ "M/d/yy" </w:instrText>
    </w:r>
    <w:r>
      <w:fldChar w:fldCharType="separate"/>
    </w:r>
    <w:r w:rsidR="001B212C">
      <w:rPr>
        <w:noProof/>
      </w:rPr>
      <w:t>5/31/23</w:t>
    </w:r>
    <w:r>
      <w:fldChar w:fldCharType="end"/>
    </w:r>
    <w:r>
      <w:tab/>
    </w:r>
    <w:r w:rsidRPr="00C3258F">
      <w:rPr>
        <w:i/>
      </w:rPr>
      <w:t>*Legislator from the North Central Texas Region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F5321A">
      <w:fldChar w:fldCharType="begin"/>
    </w:r>
    <w:r w:rsidRPr="00F5321A">
      <w:instrText xml:space="preserve"> PAGE   \* MERGEFORMAT </w:instrText>
    </w:r>
    <w:r w:rsidRPr="00F5321A">
      <w:fldChar w:fldCharType="separate"/>
    </w:r>
    <w:r w:rsidRPr="00F5321A">
      <w:rPr>
        <w:noProof/>
      </w:rPr>
      <w:t>1</w:t>
    </w:r>
    <w:r w:rsidRPr="00F5321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AD34" w14:textId="77777777" w:rsidR="008A40B9" w:rsidRDefault="008A40B9" w:rsidP="007D27AE">
      <w:pPr>
        <w:spacing w:after="0" w:line="240" w:lineRule="auto"/>
      </w:pPr>
      <w:r>
        <w:separator/>
      </w:r>
    </w:p>
  </w:footnote>
  <w:footnote w:type="continuationSeparator" w:id="0">
    <w:p w14:paraId="02A498B8" w14:textId="77777777" w:rsidR="008A40B9" w:rsidRDefault="008A40B9" w:rsidP="007D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DF11" w14:textId="77777777" w:rsidR="008A40B9" w:rsidRPr="007D27AE" w:rsidRDefault="008A40B9" w:rsidP="007D27AE">
    <w:pPr>
      <w:pStyle w:val="Header"/>
      <w:tabs>
        <w:tab w:val="center" w:pos="7699"/>
        <w:tab w:val="left" w:pos="14040"/>
      </w:tabs>
      <w:rPr>
        <w:color w:val="5B9BD5" w:themeColor="accent1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D60936" wp14:editId="0B2C180A">
          <wp:simplePos x="0" y="0"/>
          <wp:positionH relativeFrom="column">
            <wp:posOffset>8515350</wp:posOffset>
          </wp:positionH>
          <wp:positionV relativeFrom="paragraph">
            <wp:posOffset>-238125</wp:posOffset>
          </wp:positionV>
          <wp:extent cx="952500" cy="710856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 1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10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B9BD5" w:themeColor="accent1"/>
        <w:sz w:val="28"/>
        <w:szCs w:val="20"/>
      </w:rPr>
      <w:tab/>
    </w:r>
    <w:r>
      <w:rPr>
        <w:color w:val="5B9BD5" w:themeColor="accent1"/>
        <w:sz w:val="28"/>
        <w:szCs w:val="20"/>
      </w:rPr>
      <w:tab/>
    </w:r>
    <w:sdt>
      <w:sdtPr>
        <w:rPr>
          <w:color w:val="5B9BD5" w:themeColor="accent1"/>
          <w:sz w:val="28"/>
          <w:szCs w:val="20"/>
        </w:rPr>
        <w:alias w:val="Author"/>
        <w:tag w:val=""/>
        <w:id w:val="-952397527"/>
        <w:placeholder>
          <w:docPart w:val="8846BDA608D34D61B0ADBF81BAFF611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7D27AE">
          <w:rPr>
            <w:color w:val="5B9BD5" w:themeColor="accent1"/>
            <w:sz w:val="28"/>
            <w:szCs w:val="20"/>
          </w:rPr>
          <w:t>NCTCOG Materials Management</w:t>
        </w:r>
      </w:sdtContent>
    </w:sdt>
    <w:r>
      <w:rPr>
        <w:color w:val="5B9BD5" w:themeColor="accent1"/>
        <w:sz w:val="28"/>
        <w:szCs w:val="20"/>
      </w:rPr>
      <w:tab/>
    </w:r>
  </w:p>
  <w:p w14:paraId="0A6F6113" w14:textId="14CF3678" w:rsidR="008A40B9" w:rsidRPr="007D27AE" w:rsidRDefault="008A40B9">
    <w:pPr>
      <w:pStyle w:val="Header"/>
      <w:jc w:val="center"/>
      <w:rPr>
        <w:caps/>
        <w:color w:val="5B9BD5" w:themeColor="accent1"/>
        <w:sz w:val="32"/>
      </w:rPr>
    </w:pPr>
    <w:r w:rsidRPr="007D27AE">
      <w:rPr>
        <w:caps/>
        <w:color w:val="5B9BD5" w:themeColor="accent1"/>
        <w:sz w:val="32"/>
      </w:rPr>
      <w:t xml:space="preserve"> </w:t>
    </w:r>
    <w:sdt>
      <w:sdtPr>
        <w:rPr>
          <w:caps/>
          <w:color w:val="5B9BD5" w:themeColor="accent1"/>
          <w:sz w:val="32"/>
        </w:rPr>
        <w:alias w:val="Title"/>
        <w:tag w:val=""/>
        <w:id w:val="-1954942076"/>
        <w:placeholder>
          <w:docPart w:val="59EF6356B069443E8A79C3718DF70B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6FFF">
          <w:rPr>
            <w:caps/>
            <w:color w:val="5B9BD5" w:themeColor="accent1"/>
            <w:sz w:val="32"/>
          </w:rPr>
          <w:t>8</w:t>
        </w:r>
        <w:r w:rsidR="00F20047">
          <w:rPr>
            <w:caps/>
            <w:color w:val="5B9BD5" w:themeColor="accent1"/>
            <w:sz w:val="32"/>
          </w:rPr>
          <w:t>8</w:t>
        </w:r>
        <w:r w:rsidR="00CF6FFF">
          <w:rPr>
            <w:caps/>
            <w:color w:val="5B9BD5" w:themeColor="accent1"/>
            <w:sz w:val="32"/>
          </w:rPr>
          <w:t>TH SESSION LEGISLATIVE MATRIX</w:t>
        </w:r>
      </w:sdtContent>
    </w:sdt>
  </w:p>
  <w:p w14:paraId="6DEBDDD5" w14:textId="77777777" w:rsidR="008A40B9" w:rsidRDefault="008A4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AE"/>
    <w:rsid w:val="00023ACD"/>
    <w:rsid w:val="00024DCC"/>
    <w:rsid w:val="00025A98"/>
    <w:rsid w:val="00031908"/>
    <w:rsid w:val="00065E8A"/>
    <w:rsid w:val="0007088D"/>
    <w:rsid w:val="000713B8"/>
    <w:rsid w:val="00071C5D"/>
    <w:rsid w:val="00072A24"/>
    <w:rsid w:val="000809AE"/>
    <w:rsid w:val="00085300"/>
    <w:rsid w:val="000930FB"/>
    <w:rsid w:val="00093897"/>
    <w:rsid w:val="000A1942"/>
    <w:rsid w:val="000A2523"/>
    <w:rsid w:val="000A34B8"/>
    <w:rsid w:val="000B4950"/>
    <w:rsid w:val="000B7863"/>
    <w:rsid w:val="000C004D"/>
    <w:rsid w:val="000C063B"/>
    <w:rsid w:val="000E2CD3"/>
    <w:rsid w:val="000E30FA"/>
    <w:rsid w:val="000E5DCE"/>
    <w:rsid w:val="000E643B"/>
    <w:rsid w:val="000E7952"/>
    <w:rsid w:val="000F5883"/>
    <w:rsid w:val="0011238C"/>
    <w:rsid w:val="0012441C"/>
    <w:rsid w:val="0012463D"/>
    <w:rsid w:val="00132B3D"/>
    <w:rsid w:val="001357CD"/>
    <w:rsid w:val="0013590C"/>
    <w:rsid w:val="00137C7B"/>
    <w:rsid w:val="00142C73"/>
    <w:rsid w:val="00145504"/>
    <w:rsid w:val="00146289"/>
    <w:rsid w:val="0015257D"/>
    <w:rsid w:val="00154007"/>
    <w:rsid w:val="00157A2E"/>
    <w:rsid w:val="00172284"/>
    <w:rsid w:val="001807CD"/>
    <w:rsid w:val="001859A6"/>
    <w:rsid w:val="001918D8"/>
    <w:rsid w:val="001974C9"/>
    <w:rsid w:val="001B07D1"/>
    <w:rsid w:val="001B1AFD"/>
    <w:rsid w:val="001B212C"/>
    <w:rsid w:val="001D7CC2"/>
    <w:rsid w:val="001D7FAA"/>
    <w:rsid w:val="001F59B3"/>
    <w:rsid w:val="00207452"/>
    <w:rsid w:val="0024226E"/>
    <w:rsid w:val="00243D07"/>
    <w:rsid w:val="002450A0"/>
    <w:rsid w:val="00245142"/>
    <w:rsid w:val="002500A6"/>
    <w:rsid w:val="00253425"/>
    <w:rsid w:val="00270508"/>
    <w:rsid w:val="00273862"/>
    <w:rsid w:val="00280755"/>
    <w:rsid w:val="00281220"/>
    <w:rsid w:val="002946AB"/>
    <w:rsid w:val="002C0399"/>
    <w:rsid w:val="002C15C9"/>
    <w:rsid w:val="002D0273"/>
    <w:rsid w:val="002D20B9"/>
    <w:rsid w:val="002E09A4"/>
    <w:rsid w:val="002E1E88"/>
    <w:rsid w:val="002E59D5"/>
    <w:rsid w:val="002E61F7"/>
    <w:rsid w:val="00304B0C"/>
    <w:rsid w:val="0030749B"/>
    <w:rsid w:val="00307DB1"/>
    <w:rsid w:val="00323481"/>
    <w:rsid w:val="003266BA"/>
    <w:rsid w:val="00334078"/>
    <w:rsid w:val="00344F85"/>
    <w:rsid w:val="003523BE"/>
    <w:rsid w:val="00365738"/>
    <w:rsid w:val="00367B6C"/>
    <w:rsid w:val="003813B3"/>
    <w:rsid w:val="00382CE0"/>
    <w:rsid w:val="00397114"/>
    <w:rsid w:val="003A0D22"/>
    <w:rsid w:val="003A73B5"/>
    <w:rsid w:val="003B0F77"/>
    <w:rsid w:val="003C2710"/>
    <w:rsid w:val="003C3D2B"/>
    <w:rsid w:val="003C5179"/>
    <w:rsid w:val="003D4015"/>
    <w:rsid w:val="003D4BBC"/>
    <w:rsid w:val="003D6DEF"/>
    <w:rsid w:val="003E56C8"/>
    <w:rsid w:val="003F39A8"/>
    <w:rsid w:val="00402DDD"/>
    <w:rsid w:val="00404DB1"/>
    <w:rsid w:val="00412364"/>
    <w:rsid w:val="00413A68"/>
    <w:rsid w:val="00414152"/>
    <w:rsid w:val="00417CDA"/>
    <w:rsid w:val="00417D14"/>
    <w:rsid w:val="0042566D"/>
    <w:rsid w:val="00426326"/>
    <w:rsid w:val="0044706E"/>
    <w:rsid w:val="004472DB"/>
    <w:rsid w:val="00454332"/>
    <w:rsid w:val="00462B10"/>
    <w:rsid w:val="004718BF"/>
    <w:rsid w:val="00473FEA"/>
    <w:rsid w:val="00480079"/>
    <w:rsid w:val="00495ED6"/>
    <w:rsid w:val="004969BF"/>
    <w:rsid w:val="00497BD6"/>
    <w:rsid w:val="004A5B5D"/>
    <w:rsid w:val="004A7274"/>
    <w:rsid w:val="004B73C4"/>
    <w:rsid w:val="004C4235"/>
    <w:rsid w:val="004C791D"/>
    <w:rsid w:val="004D20F8"/>
    <w:rsid w:val="004E5119"/>
    <w:rsid w:val="004E728B"/>
    <w:rsid w:val="004F790F"/>
    <w:rsid w:val="005034D3"/>
    <w:rsid w:val="0050673D"/>
    <w:rsid w:val="00513D26"/>
    <w:rsid w:val="00514045"/>
    <w:rsid w:val="00516A36"/>
    <w:rsid w:val="005238F7"/>
    <w:rsid w:val="005324C7"/>
    <w:rsid w:val="00544699"/>
    <w:rsid w:val="00546F6F"/>
    <w:rsid w:val="00552690"/>
    <w:rsid w:val="005642B9"/>
    <w:rsid w:val="00566DE4"/>
    <w:rsid w:val="00574AF6"/>
    <w:rsid w:val="00580513"/>
    <w:rsid w:val="00580DE9"/>
    <w:rsid w:val="005A2455"/>
    <w:rsid w:val="005A60CD"/>
    <w:rsid w:val="005B40B9"/>
    <w:rsid w:val="005B4A62"/>
    <w:rsid w:val="005C0B54"/>
    <w:rsid w:val="005C3A28"/>
    <w:rsid w:val="005D5607"/>
    <w:rsid w:val="005D57DB"/>
    <w:rsid w:val="005D671E"/>
    <w:rsid w:val="005E0A40"/>
    <w:rsid w:val="005E144A"/>
    <w:rsid w:val="005E17D7"/>
    <w:rsid w:val="005E19C3"/>
    <w:rsid w:val="005E595F"/>
    <w:rsid w:val="005E69DC"/>
    <w:rsid w:val="005F2BD9"/>
    <w:rsid w:val="005F3A7D"/>
    <w:rsid w:val="0060301F"/>
    <w:rsid w:val="00603814"/>
    <w:rsid w:val="00612AC8"/>
    <w:rsid w:val="00620EEF"/>
    <w:rsid w:val="0062230A"/>
    <w:rsid w:val="006276B7"/>
    <w:rsid w:val="0063232A"/>
    <w:rsid w:val="00642AC2"/>
    <w:rsid w:val="00644ECE"/>
    <w:rsid w:val="00655733"/>
    <w:rsid w:val="00656623"/>
    <w:rsid w:val="006600C8"/>
    <w:rsid w:val="00670B24"/>
    <w:rsid w:val="00671F38"/>
    <w:rsid w:val="00673619"/>
    <w:rsid w:val="00677C63"/>
    <w:rsid w:val="006821EE"/>
    <w:rsid w:val="00697727"/>
    <w:rsid w:val="006A5418"/>
    <w:rsid w:val="006A5DDC"/>
    <w:rsid w:val="006B0892"/>
    <w:rsid w:val="006C12B8"/>
    <w:rsid w:val="006C1DB8"/>
    <w:rsid w:val="006E643E"/>
    <w:rsid w:val="006E7DB5"/>
    <w:rsid w:val="00700E3B"/>
    <w:rsid w:val="00705487"/>
    <w:rsid w:val="00724994"/>
    <w:rsid w:val="00727FD5"/>
    <w:rsid w:val="00731260"/>
    <w:rsid w:val="007333F1"/>
    <w:rsid w:val="00736FF6"/>
    <w:rsid w:val="0074015C"/>
    <w:rsid w:val="00740492"/>
    <w:rsid w:val="0074065A"/>
    <w:rsid w:val="00745E66"/>
    <w:rsid w:val="00753CA8"/>
    <w:rsid w:val="00754763"/>
    <w:rsid w:val="00757B99"/>
    <w:rsid w:val="00760B26"/>
    <w:rsid w:val="007651B4"/>
    <w:rsid w:val="0077468D"/>
    <w:rsid w:val="00785DA7"/>
    <w:rsid w:val="0079314A"/>
    <w:rsid w:val="007A1B37"/>
    <w:rsid w:val="007A39AC"/>
    <w:rsid w:val="007A42BE"/>
    <w:rsid w:val="007C1B9B"/>
    <w:rsid w:val="007C45D7"/>
    <w:rsid w:val="007C5D90"/>
    <w:rsid w:val="007C7CEC"/>
    <w:rsid w:val="007D0451"/>
    <w:rsid w:val="007D2174"/>
    <w:rsid w:val="007D27AE"/>
    <w:rsid w:val="007E0FE9"/>
    <w:rsid w:val="007F605D"/>
    <w:rsid w:val="0080208C"/>
    <w:rsid w:val="00810EA3"/>
    <w:rsid w:val="008216C0"/>
    <w:rsid w:val="00823297"/>
    <w:rsid w:val="008274A8"/>
    <w:rsid w:val="00827889"/>
    <w:rsid w:val="00831FAC"/>
    <w:rsid w:val="00833A6F"/>
    <w:rsid w:val="0083527A"/>
    <w:rsid w:val="00837E40"/>
    <w:rsid w:val="00844CA2"/>
    <w:rsid w:val="00846C2B"/>
    <w:rsid w:val="008478CF"/>
    <w:rsid w:val="00856A24"/>
    <w:rsid w:val="008571A3"/>
    <w:rsid w:val="00864B43"/>
    <w:rsid w:val="00867243"/>
    <w:rsid w:val="00870717"/>
    <w:rsid w:val="00873A02"/>
    <w:rsid w:val="00881A57"/>
    <w:rsid w:val="008824E4"/>
    <w:rsid w:val="00885655"/>
    <w:rsid w:val="008A32D0"/>
    <w:rsid w:val="008A40B9"/>
    <w:rsid w:val="008A7DDD"/>
    <w:rsid w:val="008B3C80"/>
    <w:rsid w:val="008C5E6F"/>
    <w:rsid w:val="008C650D"/>
    <w:rsid w:val="008D7CAF"/>
    <w:rsid w:val="008E1091"/>
    <w:rsid w:val="008E2B54"/>
    <w:rsid w:val="008E4F2E"/>
    <w:rsid w:val="008E77B1"/>
    <w:rsid w:val="008F3322"/>
    <w:rsid w:val="00900076"/>
    <w:rsid w:val="00923832"/>
    <w:rsid w:val="00924F96"/>
    <w:rsid w:val="00925F8E"/>
    <w:rsid w:val="009338A3"/>
    <w:rsid w:val="0093418C"/>
    <w:rsid w:val="00941978"/>
    <w:rsid w:val="00942D23"/>
    <w:rsid w:val="00945C62"/>
    <w:rsid w:val="00956543"/>
    <w:rsid w:val="009578C8"/>
    <w:rsid w:val="009679D9"/>
    <w:rsid w:val="00974937"/>
    <w:rsid w:val="00974D00"/>
    <w:rsid w:val="00974F1A"/>
    <w:rsid w:val="00984F61"/>
    <w:rsid w:val="00986151"/>
    <w:rsid w:val="009916B8"/>
    <w:rsid w:val="0099299F"/>
    <w:rsid w:val="00993A9C"/>
    <w:rsid w:val="00996DAD"/>
    <w:rsid w:val="009A03AB"/>
    <w:rsid w:val="009B3ED2"/>
    <w:rsid w:val="009C59BA"/>
    <w:rsid w:val="009D102F"/>
    <w:rsid w:val="009E5F54"/>
    <w:rsid w:val="009F1A1B"/>
    <w:rsid w:val="009F2105"/>
    <w:rsid w:val="009F656D"/>
    <w:rsid w:val="00A0109F"/>
    <w:rsid w:val="00A12A94"/>
    <w:rsid w:val="00A12FA0"/>
    <w:rsid w:val="00A164B0"/>
    <w:rsid w:val="00A21A78"/>
    <w:rsid w:val="00A21D36"/>
    <w:rsid w:val="00A23D22"/>
    <w:rsid w:val="00A31E56"/>
    <w:rsid w:val="00A32B3A"/>
    <w:rsid w:val="00A33DA9"/>
    <w:rsid w:val="00A33EB9"/>
    <w:rsid w:val="00A377DF"/>
    <w:rsid w:val="00A42509"/>
    <w:rsid w:val="00A42FD3"/>
    <w:rsid w:val="00A456B1"/>
    <w:rsid w:val="00A50D38"/>
    <w:rsid w:val="00A5516A"/>
    <w:rsid w:val="00A6100D"/>
    <w:rsid w:val="00A621DB"/>
    <w:rsid w:val="00A65283"/>
    <w:rsid w:val="00A82E0B"/>
    <w:rsid w:val="00A84981"/>
    <w:rsid w:val="00A84F38"/>
    <w:rsid w:val="00A8625C"/>
    <w:rsid w:val="00A934C2"/>
    <w:rsid w:val="00A95E23"/>
    <w:rsid w:val="00AA088D"/>
    <w:rsid w:val="00AA09D6"/>
    <w:rsid w:val="00AA26E7"/>
    <w:rsid w:val="00AB5BD9"/>
    <w:rsid w:val="00AB78E9"/>
    <w:rsid w:val="00AD3DB8"/>
    <w:rsid w:val="00AE3C2E"/>
    <w:rsid w:val="00AE5294"/>
    <w:rsid w:val="00B14EC3"/>
    <w:rsid w:val="00B316DB"/>
    <w:rsid w:val="00B366D0"/>
    <w:rsid w:val="00B45268"/>
    <w:rsid w:val="00B51DF8"/>
    <w:rsid w:val="00B54964"/>
    <w:rsid w:val="00B56B22"/>
    <w:rsid w:val="00B653E2"/>
    <w:rsid w:val="00B82862"/>
    <w:rsid w:val="00B83B1A"/>
    <w:rsid w:val="00B86CEE"/>
    <w:rsid w:val="00B92F06"/>
    <w:rsid w:val="00B95707"/>
    <w:rsid w:val="00B966EC"/>
    <w:rsid w:val="00BA0948"/>
    <w:rsid w:val="00BA6AA5"/>
    <w:rsid w:val="00BB78F9"/>
    <w:rsid w:val="00BD2201"/>
    <w:rsid w:val="00BD69A6"/>
    <w:rsid w:val="00BD6FD4"/>
    <w:rsid w:val="00BD753E"/>
    <w:rsid w:val="00BE0CAE"/>
    <w:rsid w:val="00BE3F17"/>
    <w:rsid w:val="00BE4723"/>
    <w:rsid w:val="00BF54BC"/>
    <w:rsid w:val="00BF5562"/>
    <w:rsid w:val="00C039DC"/>
    <w:rsid w:val="00C04B6E"/>
    <w:rsid w:val="00C0597F"/>
    <w:rsid w:val="00C13AA2"/>
    <w:rsid w:val="00C1659C"/>
    <w:rsid w:val="00C3258F"/>
    <w:rsid w:val="00C343E9"/>
    <w:rsid w:val="00C365EC"/>
    <w:rsid w:val="00C44821"/>
    <w:rsid w:val="00C50801"/>
    <w:rsid w:val="00C56692"/>
    <w:rsid w:val="00C60DBA"/>
    <w:rsid w:val="00C65702"/>
    <w:rsid w:val="00C670F1"/>
    <w:rsid w:val="00C72F91"/>
    <w:rsid w:val="00C73437"/>
    <w:rsid w:val="00C902EA"/>
    <w:rsid w:val="00C91101"/>
    <w:rsid w:val="00CA1C65"/>
    <w:rsid w:val="00CA2DC4"/>
    <w:rsid w:val="00CA3119"/>
    <w:rsid w:val="00CA6CBF"/>
    <w:rsid w:val="00CB4F14"/>
    <w:rsid w:val="00CB5953"/>
    <w:rsid w:val="00CC06AD"/>
    <w:rsid w:val="00CC24D9"/>
    <w:rsid w:val="00CC47B5"/>
    <w:rsid w:val="00CC7C72"/>
    <w:rsid w:val="00CD333F"/>
    <w:rsid w:val="00CE2D3C"/>
    <w:rsid w:val="00CF09D8"/>
    <w:rsid w:val="00CF6FFF"/>
    <w:rsid w:val="00D12482"/>
    <w:rsid w:val="00D14215"/>
    <w:rsid w:val="00D16021"/>
    <w:rsid w:val="00D20B1C"/>
    <w:rsid w:val="00D23AAB"/>
    <w:rsid w:val="00D279B1"/>
    <w:rsid w:val="00D36021"/>
    <w:rsid w:val="00D44767"/>
    <w:rsid w:val="00D524DF"/>
    <w:rsid w:val="00D555CA"/>
    <w:rsid w:val="00D5658F"/>
    <w:rsid w:val="00D6070D"/>
    <w:rsid w:val="00D65D1C"/>
    <w:rsid w:val="00D70B33"/>
    <w:rsid w:val="00D75B59"/>
    <w:rsid w:val="00D817E3"/>
    <w:rsid w:val="00D818BF"/>
    <w:rsid w:val="00D82FBA"/>
    <w:rsid w:val="00D84464"/>
    <w:rsid w:val="00D8714F"/>
    <w:rsid w:val="00D906BC"/>
    <w:rsid w:val="00D9245A"/>
    <w:rsid w:val="00D97C5A"/>
    <w:rsid w:val="00DC3363"/>
    <w:rsid w:val="00DC4BF0"/>
    <w:rsid w:val="00DD3E88"/>
    <w:rsid w:val="00DD71D7"/>
    <w:rsid w:val="00DD7C7E"/>
    <w:rsid w:val="00DE5D56"/>
    <w:rsid w:val="00DF5EF1"/>
    <w:rsid w:val="00E00D97"/>
    <w:rsid w:val="00E00F8B"/>
    <w:rsid w:val="00E06D4B"/>
    <w:rsid w:val="00E10CF5"/>
    <w:rsid w:val="00E1148A"/>
    <w:rsid w:val="00E2486B"/>
    <w:rsid w:val="00E40595"/>
    <w:rsid w:val="00E41C53"/>
    <w:rsid w:val="00E46ACA"/>
    <w:rsid w:val="00E52C22"/>
    <w:rsid w:val="00E617AC"/>
    <w:rsid w:val="00E62714"/>
    <w:rsid w:val="00E64175"/>
    <w:rsid w:val="00E70F70"/>
    <w:rsid w:val="00E94C04"/>
    <w:rsid w:val="00E973E2"/>
    <w:rsid w:val="00EA4A48"/>
    <w:rsid w:val="00EB18A8"/>
    <w:rsid w:val="00EC1C6F"/>
    <w:rsid w:val="00EC7BB5"/>
    <w:rsid w:val="00EE4EB3"/>
    <w:rsid w:val="00EF3AD3"/>
    <w:rsid w:val="00F20047"/>
    <w:rsid w:val="00F37EF2"/>
    <w:rsid w:val="00F4517D"/>
    <w:rsid w:val="00F513D0"/>
    <w:rsid w:val="00F527DE"/>
    <w:rsid w:val="00F5321A"/>
    <w:rsid w:val="00F555AB"/>
    <w:rsid w:val="00F64EB7"/>
    <w:rsid w:val="00F667BA"/>
    <w:rsid w:val="00F814C4"/>
    <w:rsid w:val="00F840F9"/>
    <w:rsid w:val="00F966B5"/>
    <w:rsid w:val="00FA1881"/>
    <w:rsid w:val="00FC0DE9"/>
    <w:rsid w:val="00FC1F42"/>
    <w:rsid w:val="00FE1645"/>
    <w:rsid w:val="00FE41D1"/>
    <w:rsid w:val="00FE704D"/>
    <w:rsid w:val="00FF0BB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465ED71F"/>
  <w15:chartTrackingRefBased/>
  <w15:docId w15:val="{9AC656C8-6657-4CD0-954A-8AE4746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7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AE"/>
  </w:style>
  <w:style w:type="paragraph" w:styleId="Footer">
    <w:name w:val="footer"/>
    <w:basedOn w:val="Normal"/>
    <w:link w:val="FooterChar"/>
    <w:uiPriority w:val="99"/>
    <w:unhideWhenUsed/>
    <w:rsid w:val="007D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AE"/>
  </w:style>
  <w:style w:type="character" w:styleId="CommentReference">
    <w:name w:val="annotation reference"/>
    <w:basedOn w:val="DefaultParagraphFont"/>
    <w:uiPriority w:val="99"/>
    <w:semiHidden/>
    <w:unhideWhenUsed/>
    <w:rsid w:val="00FE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6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4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578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D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pitol.texas.gov/BillLookup/History.aspx?LegSess=88R&amp;Bill=HB92" TargetMode="External"/><Relationship Id="rId18" Type="http://schemas.openxmlformats.org/officeDocument/2006/relationships/hyperlink" Target="https://capitol.texas.gov/BillLookup/History.aspx?LegSess=88R&amp;Bill=HB642" TargetMode="External"/><Relationship Id="rId26" Type="http://schemas.openxmlformats.org/officeDocument/2006/relationships/hyperlink" Target="https://capitol.texas.gov/BillLookup/History.aspx?LegSess=88R&amp;Bill=SB551" TargetMode="External"/><Relationship Id="rId39" Type="http://schemas.openxmlformats.org/officeDocument/2006/relationships/hyperlink" Target="https://capitol.texas.gov/BillLookup/History.aspx?LegSess=88R&amp;Bill=HB3060" TargetMode="External"/><Relationship Id="rId21" Type="http://schemas.openxmlformats.org/officeDocument/2006/relationships/hyperlink" Target="https://capitol.texas.gov/BillLookup/History.aspx?LegSess=88R&amp;Bill=HB933" TargetMode="External"/><Relationship Id="rId34" Type="http://schemas.openxmlformats.org/officeDocument/2006/relationships/hyperlink" Target="https://capitol.texas.gov/BillLookup/History.aspx?LegSess=88R&amp;Bill=HB2050" TargetMode="External"/><Relationship Id="rId42" Type="http://schemas.openxmlformats.org/officeDocument/2006/relationships/hyperlink" Target="https://capitol.texas.gov/BillLookup/History.aspx?LegSess=88R&amp;Bill=HB3352" TargetMode="External"/><Relationship Id="rId47" Type="http://schemas.openxmlformats.org/officeDocument/2006/relationships/hyperlink" Target="https://capitol.texas.gov/BillLookup/History.aspx?LegSess=88R&amp;Bill=SB1" TargetMode="External"/><Relationship Id="rId50" Type="http://schemas.openxmlformats.org/officeDocument/2006/relationships/hyperlink" Target="https://capitol.texas.gov/BillLookup/History.aspx?LegSess=88R&amp;Bill=HB26" TargetMode="External"/><Relationship Id="rId55" Type="http://schemas.openxmlformats.org/officeDocument/2006/relationships/hyperlink" Target="https://capitol.texas.gov/BillLookup/History.aspx?LegSess=88R&amp;Bill=SB551" TargetMode="External"/><Relationship Id="rId63" Type="http://schemas.openxmlformats.org/officeDocument/2006/relationships/hyperlink" Target="https://capitol.texas.gov/BillLookup/History.aspx?LegSess=88R&amp;Bill=SB1328" TargetMode="External"/><Relationship Id="rId68" Type="http://schemas.openxmlformats.org/officeDocument/2006/relationships/hyperlink" Target="https://capitol.texas.gov/BillLookup/History.aspx?LegSess=88R&amp;Bill=SB1729" TargetMode="External"/><Relationship Id="rId76" Type="http://schemas.openxmlformats.org/officeDocument/2006/relationships/hyperlink" Target="https://capitol.texas.gov/BillLookup/History.aspx?LegSess=88R&amp;Bill=SB2526" TargetMode="External"/><Relationship Id="rId7" Type="http://schemas.openxmlformats.org/officeDocument/2006/relationships/hyperlink" Target="https://legiscan.com/TX/bill/SB1/2023" TargetMode="External"/><Relationship Id="rId71" Type="http://schemas.openxmlformats.org/officeDocument/2006/relationships/hyperlink" Target="https://capitol.texas.gov/BillLookup/History.aspx?LegSess=88R&amp;Bill=SB20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pitol.texas.gov/BillLookup/History.aspx?LegSess=88R&amp;Bill=HB618" TargetMode="External"/><Relationship Id="rId29" Type="http://schemas.openxmlformats.org/officeDocument/2006/relationships/hyperlink" Target="https://capitol.texas.gov/BillLookup/history.aspx?LegSess=88R&amp;Bill=HB1505" TargetMode="External"/><Relationship Id="rId11" Type="http://schemas.openxmlformats.org/officeDocument/2006/relationships/hyperlink" Target="https://capitol.texas.gov/BillLookup/History.aspx?LegSess=88R&amp;Bill=SB844" TargetMode="External"/><Relationship Id="rId24" Type="http://schemas.openxmlformats.org/officeDocument/2006/relationships/hyperlink" Target="https://capitol.texas.gov/BillLookup/History.aspx?LegSess=88R&amp;Bill=SB2243" TargetMode="External"/><Relationship Id="rId32" Type="http://schemas.openxmlformats.org/officeDocument/2006/relationships/hyperlink" Target="https://capitol.texas.gov/BillLookup/History.aspx?LegSess=88R&amp;Bill=HB1721" TargetMode="External"/><Relationship Id="rId37" Type="http://schemas.openxmlformats.org/officeDocument/2006/relationships/hyperlink" Target="https://capitol.texas.gov/BillLookup/History.aspx?LegSess=88R&amp;Bill=HB2863" TargetMode="External"/><Relationship Id="rId40" Type="http://schemas.openxmlformats.org/officeDocument/2006/relationships/hyperlink" Target="https://capitol.texas.gov/BillLookup/History.aspx?LegSess=88R&amp;Bill=SB2044" TargetMode="External"/><Relationship Id="rId45" Type="http://schemas.openxmlformats.org/officeDocument/2006/relationships/hyperlink" Target="https://capitol.texas.gov/BillLookup/History.aspx?LegSess=88R&amp;Bill=HB3998" TargetMode="External"/><Relationship Id="rId53" Type="http://schemas.openxmlformats.org/officeDocument/2006/relationships/hyperlink" Target="https://capitol.texas.gov/BillLookup/History.aspx?LegSess=88R&amp;Bill=HB618" TargetMode="External"/><Relationship Id="rId58" Type="http://schemas.openxmlformats.org/officeDocument/2006/relationships/hyperlink" Target="https://capitol.texas.gov/BillLookup/History.aspx?LegSess=88R&amp;Bill=HB50" TargetMode="External"/><Relationship Id="rId66" Type="http://schemas.openxmlformats.org/officeDocument/2006/relationships/hyperlink" Target="https://capitol.texas.gov/BillLookup/History.aspx?LegSess=88R&amp;Bill=SB1430" TargetMode="External"/><Relationship Id="rId74" Type="http://schemas.openxmlformats.org/officeDocument/2006/relationships/hyperlink" Target="https://capitol.texas.gov/BillLookup/History.aspx?LegSess=88R&amp;Bill=SB1292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capitol.texas.gov/BillLookup/History.aspx?LegSess=88R&amp;Bill=SB1292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capitol.texas.gov/BillLookup/History.aspx?LegSess=88R&amp;Bill=HB50" TargetMode="External"/><Relationship Id="rId19" Type="http://schemas.openxmlformats.org/officeDocument/2006/relationships/hyperlink" Target="https://capitol.texas.gov/BillLookup/History.aspx?LegSess=88R&amp;Bill=HB766" TargetMode="External"/><Relationship Id="rId31" Type="http://schemas.openxmlformats.org/officeDocument/2006/relationships/hyperlink" Target="https://capitol.texas.gov/BillLookup/History.aspx?LegSess=88R&amp;Bill=HB1598" TargetMode="External"/><Relationship Id="rId44" Type="http://schemas.openxmlformats.org/officeDocument/2006/relationships/hyperlink" Target="https://capitol.texas.gov/BillLookup/History.aspx?LegSess=88R&amp;Bill=SB2526" TargetMode="External"/><Relationship Id="rId52" Type="http://schemas.openxmlformats.org/officeDocument/2006/relationships/hyperlink" Target="https://capitol.texas.gov/BillLookup/History.aspx?LegSess=88R&amp;Bill=SB502" TargetMode="External"/><Relationship Id="rId60" Type="http://schemas.openxmlformats.org/officeDocument/2006/relationships/hyperlink" Target="https://capitol.texas.gov/BillLookup/History.aspx?LegSess=88R&amp;Bill=SB1290" TargetMode="External"/><Relationship Id="rId65" Type="http://schemas.openxmlformats.org/officeDocument/2006/relationships/hyperlink" Target="https://capitol.texas.gov/BillLookup/history.aspx?LegSess=88R&amp;Bill=HB1505" TargetMode="External"/><Relationship Id="rId73" Type="http://schemas.openxmlformats.org/officeDocument/2006/relationships/hyperlink" Target="https://capitol.texas.gov/BillLookup/History.aspx?LegSess=88R&amp;Bill=HB2126" TargetMode="External"/><Relationship Id="rId78" Type="http://schemas.openxmlformats.org/officeDocument/2006/relationships/header" Target="header1.xml"/><Relationship Id="rId8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legiscan.com/TX/text/SB173/2023" TargetMode="External"/><Relationship Id="rId14" Type="http://schemas.openxmlformats.org/officeDocument/2006/relationships/hyperlink" Target="https://capitol.texas.gov/BillLookup/History.aspx?LegSess=88R&amp;Bill=HB411" TargetMode="External"/><Relationship Id="rId22" Type="http://schemas.openxmlformats.org/officeDocument/2006/relationships/hyperlink" Target="https://capitol.texas.gov/BillLookup/History.aspx?LegSess=88R&amp;Bill=HB935" TargetMode="External"/><Relationship Id="rId27" Type="http://schemas.openxmlformats.org/officeDocument/2006/relationships/hyperlink" Target="https://capitol.texas.gov/BillLookup/history.aspx?LegSess=88R&amp;Bill=HB1360" TargetMode="External"/><Relationship Id="rId30" Type="http://schemas.openxmlformats.org/officeDocument/2006/relationships/hyperlink" Target="https://capitol.texas.gov/BillLookup/History.aspx?LegSess=88R&amp;Bill=HB1505" TargetMode="External"/><Relationship Id="rId35" Type="http://schemas.openxmlformats.org/officeDocument/2006/relationships/hyperlink" Target="https://capitol.texas.gov/BillLookup/History.aspx?LegSess=88R&amp;Bill=HB2173" TargetMode="External"/><Relationship Id="rId43" Type="http://schemas.openxmlformats.org/officeDocument/2006/relationships/hyperlink" Target="https://capitol.texas.gov/BillLookup/History.aspx?LegSess=88R&amp;Bill=HB3795" TargetMode="External"/><Relationship Id="rId48" Type="http://schemas.openxmlformats.org/officeDocument/2006/relationships/hyperlink" Target="https://capitol.texas.gov/BillLookup/history.aspx?LegSess=88R&amp;Bill=HB1" TargetMode="External"/><Relationship Id="rId56" Type="http://schemas.openxmlformats.org/officeDocument/2006/relationships/hyperlink" Target="https://capitol.texas.gov/BillLookup/History.aspx?LegSess=88R&amp;Bill=HB1174" TargetMode="External"/><Relationship Id="rId64" Type="http://schemas.openxmlformats.org/officeDocument/2006/relationships/hyperlink" Target="https://capitol.texas.gov/BillLookup/History.aspx?LegSess=88R&amp;Bill=SB1397" TargetMode="External"/><Relationship Id="rId69" Type="http://schemas.openxmlformats.org/officeDocument/2006/relationships/hyperlink" Target="https://capitol.texas.gov/BillLookup/History.aspx?LegSess=88R&amp;Bill=HB2173" TargetMode="External"/><Relationship Id="rId77" Type="http://schemas.openxmlformats.org/officeDocument/2006/relationships/hyperlink" Target="https://capitol.texas.gov/BillLookup/History.aspx?LegSess=88R&amp;Bill=HB3795" TargetMode="External"/><Relationship Id="rId8" Type="http://schemas.openxmlformats.org/officeDocument/2006/relationships/hyperlink" Target="https://capitol.texas.gov/BillLookup/History.aspx?LegSess=88R&amp;Bill=HB26" TargetMode="External"/><Relationship Id="rId51" Type="http://schemas.openxmlformats.org/officeDocument/2006/relationships/hyperlink" Target="https://nam12.safelinks.protection.outlook.com/?url=http%3A%2F%2Fwww.legis.state.tx.us%2FBillLookup%2FHistory.aspx%3FLegSess%3D88R%26Bill%3DSB471&amp;data=05%7C01%7CAKnox%40nctcog.org%7Ca27bb89373574791a69a08daf8a26392%7C2f5e7ebc22b04fbe934caabddb4e29b1%7C0%7C0%7C638095673587260085%7CUnknown%7CTWFpbGZsb3d8eyJWIjoiMC4wLjAwMDAiLCJQIjoiV2luMzIiLCJBTiI6Ik1haWwiLCJXVCI6Mn0%3D%7C3000%7C%7C%7C&amp;sdata=KIIWL%2FxFjXVe5OzOpr35rD2x7iR2Udg3iEpSanDk66U%3D&amp;reserved=0" TargetMode="External"/><Relationship Id="rId72" Type="http://schemas.openxmlformats.org/officeDocument/2006/relationships/hyperlink" Target="https://capitol.texas.gov/BillLookup/History.aspx?LegSess=88R&amp;Bill=HB306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apitol.texas.gov/BillLookup/History.aspx?LegSess=88R&amp;Bill=HB57" TargetMode="External"/><Relationship Id="rId17" Type="http://schemas.openxmlformats.org/officeDocument/2006/relationships/hyperlink" Target="https://capitol.texas.gov/BillLookup/History.aspx?LegSess=88R&amp;Bill=SB502" TargetMode="External"/><Relationship Id="rId25" Type="http://schemas.openxmlformats.org/officeDocument/2006/relationships/hyperlink" Target="https://capitol.texas.gov/BillLookup/History.aspx?LegSess=88R&amp;Bill=HB1174" TargetMode="External"/><Relationship Id="rId33" Type="http://schemas.openxmlformats.org/officeDocument/2006/relationships/hyperlink" Target="https://capitol.texas.gov/BillLookup/History.aspx?LegSess=88R&amp;Bill=HB1866" TargetMode="External"/><Relationship Id="rId38" Type="http://schemas.openxmlformats.org/officeDocument/2006/relationships/hyperlink" Target="https://capitol.texas.gov/BillLookup/History.aspx?LegSess=88R&amp;Bill=HB3015" TargetMode="External"/><Relationship Id="rId46" Type="http://schemas.openxmlformats.org/officeDocument/2006/relationships/hyperlink" Target="https://capitol.texas.gov/BillLookup/History.aspx?LegSess=88R&amp;Bill=HB4297" TargetMode="External"/><Relationship Id="rId59" Type="http://schemas.openxmlformats.org/officeDocument/2006/relationships/hyperlink" Target="https://capitol.texas.gov/BillLookup/History.aspx?LegSess=88R&amp;Bill=SB1161" TargetMode="External"/><Relationship Id="rId67" Type="http://schemas.openxmlformats.org/officeDocument/2006/relationships/hyperlink" Target="https://capitol.texas.gov/BillLookup/History.aspx?LegSess=88R&amp;Bill=SB1719" TargetMode="External"/><Relationship Id="rId20" Type="http://schemas.openxmlformats.org/officeDocument/2006/relationships/hyperlink" Target="https://capitol.texas.gov/BillLookup/History.aspx?LegSess=88R&amp;Bill=HB846" TargetMode="External"/><Relationship Id="rId41" Type="http://schemas.openxmlformats.org/officeDocument/2006/relationships/hyperlink" Target="https://capitol.texas.gov/BillLookup/History.aspx?LegSess=88R&amp;Bill=HB3282" TargetMode="External"/><Relationship Id="rId54" Type="http://schemas.openxmlformats.org/officeDocument/2006/relationships/hyperlink" Target="https://capitol.texas.gov/BillLookup/History.aspx?LegSess=88R&amp;Bill=SB519" TargetMode="External"/><Relationship Id="rId62" Type="http://schemas.openxmlformats.org/officeDocument/2006/relationships/hyperlink" Target="https://capitol.texas.gov/BillLookup/History.aspx?LegSess=88R&amp;Bill=HB2126" TargetMode="External"/><Relationship Id="rId70" Type="http://schemas.openxmlformats.org/officeDocument/2006/relationships/hyperlink" Target="https://capitol.texas.gov/BillLookup/History.aspx?LegSess=88R&amp;Bill=SB1742" TargetMode="External"/><Relationship Id="rId75" Type="http://schemas.openxmlformats.org/officeDocument/2006/relationships/hyperlink" Target="https://capitol.texas.gov/BillLookup/History.aspx?LegSess=88R&amp;Bill=SB241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capitol.texas.gov/BillLookup/History.aspx?LegSess=88R&amp;Bill=HB435" TargetMode="External"/><Relationship Id="rId23" Type="http://schemas.openxmlformats.org/officeDocument/2006/relationships/hyperlink" Target="https://capitol.texas.gov/BillLookup/Actions.aspx?LegSess=88R&amp;Bill=HB1158" TargetMode="External"/><Relationship Id="rId28" Type="http://schemas.openxmlformats.org/officeDocument/2006/relationships/hyperlink" Target="https://capitol.texas.gov/BillLookup/history.aspx?LegSess=88R&amp;Bill=HB1503" TargetMode="External"/><Relationship Id="rId36" Type="http://schemas.openxmlformats.org/officeDocument/2006/relationships/hyperlink" Target="https://capitol.texas.gov/BillLookup/History.aspx?LegSess=88R&amp;Bill=SB1729" TargetMode="External"/><Relationship Id="rId49" Type="http://schemas.openxmlformats.org/officeDocument/2006/relationships/hyperlink" Target="https://capitol.texas.gov/BillLookup/History.aspx?LegSess=88R&amp;Bill=SB173" TargetMode="External"/><Relationship Id="rId57" Type="http://schemas.openxmlformats.org/officeDocument/2006/relationships/hyperlink" Target="https://capitol.texas.gov/BillLookup/History.aspx?LegSess=88R&amp;Bill=SB8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46BDA608D34D61B0ADBF81BAFF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146F9-4593-4E47-8C03-686A7E1F01B3}"/>
      </w:docPartPr>
      <w:docPartBody>
        <w:p w:rsidR="00E06F97" w:rsidRDefault="007D3E37" w:rsidP="007D3E37">
          <w:pPr>
            <w:pStyle w:val="8846BDA608D34D61B0ADBF81BAFF611A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59EF6356B069443E8A79C3718DF7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CB6C-90E2-48C7-8AEA-6E03CB08BC8F}"/>
      </w:docPartPr>
      <w:docPartBody>
        <w:p w:rsidR="00E06F97" w:rsidRDefault="007D3E37" w:rsidP="007D3E37">
          <w:pPr>
            <w:pStyle w:val="59EF6356B069443E8A79C3718DF70BC5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37"/>
    <w:rsid w:val="0009560A"/>
    <w:rsid w:val="000F7748"/>
    <w:rsid w:val="0029656F"/>
    <w:rsid w:val="003919D5"/>
    <w:rsid w:val="003B145A"/>
    <w:rsid w:val="00400FBC"/>
    <w:rsid w:val="004A678F"/>
    <w:rsid w:val="00557916"/>
    <w:rsid w:val="005B5E05"/>
    <w:rsid w:val="005F041E"/>
    <w:rsid w:val="006B5387"/>
    <w:rsid w:val="007D3E37"/>
    <w:rsid w:val="00945AB1"/>
    <w:rsid w:val="009A7D85"/>
    <w:rsid w:val="00B01668"/>
    <w:rsid w:val="00C96DE2"/>
    <w:rsid w:val="00E06F97"/>
    <w:rsid w:val="00F07F50"/>
    <w:rsid w:val="00F75CDE"/>
    <w:rsid w:val="00F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6BDA608D34D61B0ADBF81BAFF611A">
    <w:name w:val="8846BDA608D34D61B0ADBF81BAFF611A"/>
    <w:rsid w:val="007D3E37"/>
  </w:style>
  <w:style w:type="paragraph" w:customStyle="1" w:styleId="59EF6356B069443E8A79C3718DF70BC5">
    <w:name w:val="59EF6356B069443E8A79C3718DF70BC5"/>
    <w:rsid w:val="007D3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04B9-ABD3-4AB4-A23F-8482EFA24B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88TH SESSION LEGISLATIVE MATRIX</vt:lpstr>
    </vt:vector>
  </TitlesOfParts>
  <Company>N.C.T.C.O.G.</Company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88TH SESSION LEGISLATIVE MATRIX</dc:title>
  <dc:subject/>
  <dc:creator>NCTCOG Materials Management</dc:creator>
  <cp:keywords/>
  <dc:description/>
  <cp:lastModifiedBy>Isabella Erwin</cp:lastModifiedBy>
  <cp:revision>2</cp:revision>
  <cp:lastPrinted>2023-05-23T18:27:00Z</cp:lastPrinted>
  <dcterms:created xsi:type="dcterms:W3CDTF">2023-05-31T19:29:00Z</dcterms:created>
  <dcterms:modified xsi:type="dcterms:W3CDTF">2023-05-31T19:29:00Z</dcterms:modified>
</cp:coreProperties>
</file>